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60" w:type="dxa"/>
        <w:jc w:val="center"/>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ayout w:type="fixed"/>
        <w:tblCellMar>
          <w:left w:w="0" w:type="dxa"/>
          <w:right w:w="0" w:type="dxa"/>
        </w:tblCellMar>
        <w:tblLook w:val="0000"/>
      </w:tblPr>
      <w:tblGrid>
        <w:gridCol w:w="789"/>
        <w:gridCol w:w="1093"/>
        <w:gridCol w:w="1908"/>
        <w:gridCol w:w="567"/>
        <w:gridCol w:w="5603"/>
      </w:tblGrid>
      <w:tr w:rsidR="007469FC" w:rsidTr="00455BE0">
        <w:trPr>
          <w:trHeight w:val="1070"/>
          <w:jc w:val="center"/>
        </w:trPr>
        <w:tc>
          <w:tcPr>
            <w:tcW w:w="1882" w:type="dxa"/>
            <w:gridSpan w:val="2"/>
            <w:vAlign w:val="center"/>
          </w:tcPr>
          <w:p w:rsidR="007469FC" w:rsidRDefault="000C5B55" w:rsidP="003011CD">
            <w:pPr>
              <w:jc w:val="center"/>
              <w:rPr>
                <w:szCs w:val="21"/>
              </w:rPr>
            </w:pPr>
            <w:r>
              <w:rPr>
                <w:szCs w:val="21"/>
              </w:rPr>
              <w:t>综合评分</w:t>
            </w:r>
          </w:p>
        </w:tc>
        <w:tc>
          <w:tcPr>
            <w:tcW w:w="2475" w:type="dxa"/>
            <w:gridSpan w:val="2"/>
            <w:vAlign w:val="center"/>
          </w:tcPr>
          <w:p w:rsidR="007469FC" w:rsidRDefault="007469FC" w:rsidP="003011CD">
            <w:pPr>
              <w:jc w:val="center"/>
              <w:rPr>
                <w:szCs w:val="21"/>
              </w:rPr>
            </w:pPr>
            <w:r>
              <w:rPr>
                <w:szCs w:val="21"/>
              </w:rPr>
              <w:t>分值构成（总分</w:t>
            </w:r>
            <w:r>
              <w:rPr>
                <w:szCs w:val="21"/>
              </w:rPr>
              <w:t>_</w:t>
            </w:r>
            <w:r>
              <w:rPr>
                <w:rFonts w:hint="eastAsia"/>
                <w:szCs w:val="21"/>
              </w:rPr>
              <w:t>100</w:t>
            </w:r>
            <w:r>
              <w:rPr>
                <w:szCs w:val="21"/>
              </w:rPr>
              <w:t>_</w:t>
            </w:r>
            <w:r>
              <w:rPr>
                <w:szCs w:val="21"/>
              </w:rPr>
              <w:t>分）</w:t>
            </w:r>
          </w:p>
        </w:tc>
        <w:tc>
          <w:tcPr>
            <w:tcW w:w="5603" w:type="dxa"/>
            <w:vAlign w:val="center"/>
          </w:tcPr>
          <w:p w:rsidR="007469FC" w:rsidRDefault="007469FC" w:rsidP="003011CD">
            <w:pPr>
              <w:jc w:val="left"/>
              <w:rPr>
                <w:szCs w:val="21"/>
              </w:rPr>
            </w:pPr>
            <w:r>
              <w:rPr>
                <w:rFonts w:hint="eastAsia"/>
                <w:szCs w:val="21"/>
              </w:rPr>
              <w:t>报价</w:t>
            </w:r>
            <w:r>
              <w:rPr>
                <w:szCs w:val="21"/>
              </w:rPr>
              <w:t>：</w:t>
            </w:r>
            <w:r>
              <w:rPr>
                <w:rFonts w:hint="eastAsia"/>
                <w:szCs w:val="21"/>
                <w:u w:val="single"/>
              </w:rPr>
              <w:t>4</w:t>
            </w:r>
            <w:r w:rsidR="009B0E30">
              <w:rPr>
                <w:szCs w:val="21"/>
                <w:u w:val="single"/>
              </w:rPr>
              <w:t>5</w:t>
            </w:r>
            <w:r>
              <w:rPr>
                <w:szCs w:val="21"/>
              </w:rPr>
              <w:t>分</w:t>
            </w:r>
            <w:r w:rsidR="001B7A3E">
              <w:rPr>
                <w:szCs w:val="21"/>
              </w:rPr>
              <w:t>；</w:t>
            </w:r>
            <w:r>
              <w:rPr>
                <w:rFonts w:hint="eastAsia"/>
                <w:szCs w:val="21"/>
              </w:rPr>
              <w:t>技术部分</w:t>
            </w:r>
            <w:r>
              <w:rPr>
                <w:szCs w:val="21"/>
              </w:rPr>
              <w:t>：</w:t>
            </w:r>
            <w:r w:rsidR="00BC1CDC">
              <w:rPr>
                <w:rFonts w:hint="eastAsia"/>
                <w:szCs w:val="21"/>
                <w:u w:val="single"/>
              </w:rPr>
              <w:t>50</w:t>
            </w:r>
            <w:r>
              <w:rPr>
                <w:szCs w:val="21"/>
              </w:rPr>
              <w:t>分</w:t>
            </w:r>
            <w:r w:rsidR="001B7A3E">
              <w:rPr>
                <w:szCs w:val="21"/>
              </w:rPr>
              <w:t>；</w:t>
            </w:r>
            <w:r>
              <w:rPr>
                <w:rFonts w:hint="eastAsia"/>
                <w:szCs w:val="21"/>
              </w:rPr>
              <w:t>综合部分</w:t>
            </w:r>
            <w:r>
              <w:rPr>
                <w:szCs w:val="21"/>
              </w:rPr>
              <w:t>：</w:t>
            </w:r>
            <w:r w:rsidR="00BC1CDC">
              <w:rPr>
                <w:rFonts w:hint="eastAsia"/>
                <w:szCs w:val="21"/>
                <w:u w:val="single"/>
              </w:rPr>
              <w:t>5</w:t>
            </w:r>
            <w:r>
              <w:rPr>
                <w:szCs w:val="21"/>
              </w:rPr>
              <w:t>分</w:t>
            </w:r>
          </w:p>
          <w:p w:rsidR="007469FC" w:rsidRDefault="007469FC" w:rsidP="003011CD">
            <w:pPr>
              <w:jc w:val="left"/>
              <w:rPr>
                <w:szCs w:val="21"/>
              </w:rPr>
            </w:pPr>
            <w:r>
              <w:rPr>
                <w:rFonts w:hint="eastAsia"/>
                <w:szCs w:val="21"/>
              </w:rPr>
              <w:t>（没分时打“</w:t>
            </w:r>
            <w:r>
              <w:rPr>
                <w:rFonts w:hint="eastAsia"/>
                <w:szCs w:val="21"/>
              </w:rPr>
              <w:t>/</w:t>
            </w:r>
            <w:r>
              <w:rPr>
                <w:rFonts w:hint="eastAsia"/>
                <w:szCs w:val="21"/>
              </w:rPr>
              <w:t>”）</w:t>
            </w:r>
          </w:p>
        </w:tc>
      </w:tr>
      <w:tr w:rsidR="007469FC" w:rsidTr="00455BE0">
        <w:trPr>
          <w:trHeight w:val="279"/>
          <w:jc w:val="center"/>
        </w:trPr>
        <w:tc>
          <w:tcPr>
            <w:tcW w:w="789" w:type="dxa"/>
            <w:vAlign w:val="center"/>
          </w:tcPr>
          <w:p w:rsidR="007469FC" w:rsidRDefault="007469FC" w:rsidP="003011CD">
            <w:pPr>
              <w:jc w:val="center"/>
              <w:rPr>
                <w:szCs w:val="21"/>
              </w:rPr>
            </w:pPr>
            <w:r>
              <w:rPr>
                <w:rFonts w:hint="eastAsia"/>
                <w:szCs w:val="21"/>
              </w:rPr>
              <w:t>序号</w:t>
            </w:r>
          </w:p>
        </w:tc>
        <w:tc>
          <w:tcPr>
            <w:tcW w:w="1093" w:type="dxa"/>
            <w:vAlign w:val="center"/>
          </w:tcPr>
          <w:p w:rsidR="007469FC" w:rsidRDefault="007469FC" w:rsidP="003011CD">
            <w:pPr>
              <w:jc w:val="center"/>
              <w:rPr>
                <w:szCs w:val="21"/>
              </w:rPr>
            </w:pPr>
            <w:r>
              <w:rPr>
                <w:szCs w:val="21"/>
              </w:rPr>
              <w:t>评分因素</w:t>
            </w:r>
          </w:p>
        </w:tc>
        <w:tc>
          <w:tcPr>
            <w:tcW w:w="1908" w:type="dxa"/>
            <w:vAlign w:val="center"/>
          </w:tcPr>
          <w:p w:rsidR="007469FC" w:rsidRDefault="007469FC" w:rsidP="003011CD">
            <w:pPr>
              <w:jc w:val="center"/>
              <w:rPr>
                <w:szCs w:val="21"/>
              </w:rPr>
            </w:pPr>
            <w:r>
              <w:rPr>
                <w:szCs w:val="21"/>
              </w:rPr>
              <w:t>各评分因素细分项</w:t>
            </w:r>
          </w:p>
        </w:tc>
        <w:tc>
          <w:tcPr>
            <w:tcW w:w="567" w:type="dxa"/>
            <w:vAlign w:val="center"/>
          </w:tcPr>
          <w:p w:rsidR="007469FC" w:rsidRDefault="007469FC" w:rsidP="003011CD">
            <w:pPr>
              <w:jc w:val="center"/>
              <w:rPr>
                <w:szCs w:val="21"/>
              </w:rPr>
            </w:pPr>
            <w:r>
              <w:rPr>
                <w:szCs w:val="21"/>
              </w:rPr>
              <w:t>分值</w:t>
            </w:r>
          </w:p>
        </w:tc>
        <w:tc>
          <w:tcPr>
            <w:tcW w:w="5603" w:type="dxa"/>
            <w:vAlign w:val="center"/>
          </w:tcPr>
          <w:p w:rsidR="007469FC" w:rsidRDefault="007469FC" w:rsidP="003011CD">
            <w:pPr>
              <w:jc w:val="center"/>
              <w:rPr>
                <w:szCs w:val="21"/>
              </w:rPr>
            </w:pPr>
            <w:r>
              <w:rPr>
                <w:szCs w:val="21"/>
              </w:rPr>
              <w:t>评分标准</w:t>
            </w:r>
          </w:p>
        </w:tc>
      </w:tr>
      <w:tr w:rsidR="007469FC" w:rsidTr="00455BE0">
        <w:trPr>
          <w:trHeight w:val="1909"/>
          <w:jc w:val="center"/>
        </w:trPr>
        <w:tc>
          <w:tcPr>
            <w:tcW w:w="789" w:type="dxa"/>
            <w:vAlign w:val="center"/>
          </w:tcPr>
          <w:p w:rsidR="007469FC" w:rsidRDefault="007469FC" w:rsidP="003011CD">
            <w:pPr>
              <w:jc w:val="center"/>
              <w:rPr>
                <w:szCs w:val="21"/>
              </w:rPr>
            </w:pPr>
            <w:r>
              <w:rPr>
                <w:rFonts w:hint="eastAsia"/>
                <w:szCs w:val="21"/>
              </w:rPr>
              <w:t xml:space="preserve"> 1</w:t>
            </w:r>
          </w:p>
        </w:tc>
        <w:tc>
          <w:tcPr>
            <w:tcW w:w="1093" w:type="dxa"/>
            <w:vAlign w:val="center"/>
          </w:tcPr>
          <w:p w:rsidR="007B07ED" w:rsidRPr="007B07ED" w:rsidRDefault="007469FC" w:rsidP="007B07ED">
            <w:pPr>
              <w:jc w:val="center"/>
              <w:rPr>
                <w:szCs w:val="21"/>
              </w:rPr>
            </w:pPr>
            <w:r>
              <w:rPr>
                <w:rFonts w:hint="eastAsia"/>
                <w:szCs w:val="21"/>
              </w:rPr>
              <w:t>报价</w:t>
            </w:r>
          </w:p>
        </w:tc>
        <w:tc>
          <w:tcPr>
            <w:tcW w:w="1908" w:type="dxa"/>
            <w:vAlign w:val="center"/>
          </w:tcPr>
          <w:p w:rsidR="007469FC" w:rsidRDefault="00007B9F" w:rsidP="00007B9F">
            <w:pPr>
              <w:ind w:firstLineChars="100" w:firstLine="210"/>
              <w:jc w:val="left"/>
              <w:rPr>
                <w:szCs w:val="21"/>
              </w:rPr>
            </w:pPr>
            <w:r>
              <w:rPr>
                <w:szCs w:val="21"/>
              </w:rPr>
              <w:t>投标人清单报价</w:t>
            </w:r>
          </w:p>
        </w:tc>
        <w:tc>
          <w:tcPr>
            <w:tcW w:w="567" w:type="dxa"/>
            <w:vAlign w:val="center"/>
          </w:tcPr>
          <w:p w:rsidR="007469FC" w:rsidRDefault="007469FC" w:rsidP="009B0E30">
            <w:pPr>
              <w:jc w:val="center"/>
              <w:rPr>
                <w:szCs w:val="21"/>
              </w:rPr>
            </w:pPr>
            <w:r>
              <w:rPr>
                <w:rFonts w:hint="eastAsia"/>
                <w:szCs w:val="21"/>
              </w:rPr>
              <w:t>4</w:t>
            </w:r>
            <w:r w:rsidR="009B0E30">
              <w:rPr>
                <w:szCs w:val="21"/>
              </w:rPr>
              <w:t>5</w:t>
            </w:r>
          </w:p>
        </w:tc>
        <w:tc>
          <w:tcPr>
            <w:tcW w:w="5603" w:type="dxa"/>
            <w:vAlign w:val="center"/>
          </w:tcPr>
          <w:p w:rsidR="007469FC" w:rsidRDefault="00C37B5E" w:rsidP="003011CD">
            <w:pPr>
              <w:jc w:val="left"/>
              <w:rPr>
                <w:szCs w:val="21"/>
              </w:rPr>
            </w:pPr>
            <w:r>
              <w:rPr>
                <w:rFonts w:hint="eastAsia"/>
                <w:szCs w:val="21"/>
              </w:rPr>
              <w:t>评标基准价。所有有效</w:t>
            </w:r>
            <w:r w:rsidR="007469FC">
              <w:rPr>
                <w:rFonts w:hint="eastAsia"/>
                <w:szCs w:val="21"/>
              </w:rPr>
              <w:t>报价的算术平均</w:t>
            </w:r>
            <w:r w:rsidR="007469FC" w:rsidRPr="00F05AEA">
              <w:rPr>
                <w:rFonts w:hint="eastAsia"/>
                <w:szCs w:val="21"/>
              </w:rPr>
              <w:t>值【超过</w:t>
            </w:r>
            <w:r w:rsidR="007469FC" w:rsidRPr="00F05AEA">
              <w:rPr>
                <w:rFonts w:hint="eastAsia"/>
                <w:szCs w:val="21"/>
              </w:rPr>
              <w:t>5</w:t>
            </w:r>
            <w:r w:rsidR="007469FC" w:rsidRPr="00F05AEA">
              <w:rPr>
                <w:rFonts w:hint="eastAsia"/>
                <w:szCs w:val="21"/>
              </w:rPr>
              <w:t>个（不含）有效</w:t>
            </w:r>
            <w:r w:rsidRPr="00F05AEA">
              <w:rPr>
                <w:rFonts w:hint="eastAsia"/>
                <w:szCs w:val="21"/>
              </w:rPr>
              <w:t>供应商</w:t>
            </w:r>
            <w:r w:rsidR="007469FC" w:rsidRPr="00F05AEA">
              <w:rPr>
                <w:rFonts w:hint="eastAsia"/>
                <w:szCs w:val="21"/>
              </w:rPr>
              <w:t>时去掉一个最低和最高报价】为评标基准</w:t>
            </w:r>
            <w:r w:rsidR="007469FC">
              <w:rPr>
                <w:rFonts w:hint="eastAsia"/>
                <w:szCs w:val="21"/>
              </w:rPr>
              <w:t>价。得分为：</w:t>
            </w:r>
          </w:p>
          <w:p w:rsidR="007469FC" w:rsidRDefault="007469FC" w:rsidP="003011CD">
            <w:pPr>
              <w:jc w:val="left"/>
              <w:rPr>
                <w:szCs w:val="21"/>
              </w:rPr>
            </w:pPr>
            <w:r>
              <w:rPr>
                <w:rFonts w:hint="eastAsia"/>
                <w:szCs w:val="21"/>
              </w:rPr>
              <w:t>（</w:t>
            </w:r>
            <w:r>
              <w:rPr>
                <w:rFonts w:hint="eastAsia"/>
                <w:szCs w:val="21"/>
              </w:rPr>
              <w:t>1</w:t>
            </w:r>
            <w:r w:rsidR="00C37B5E">
              <w:rPr>
                <w:rFonts w:hint="eastAsia"/>
                <w:szCs w:val="21"/>
              </w:rPr>
              <w:t>）</w:t>
            </w:r>
            <w:r>
              <w:rPr>
                <w:rFonts w:hint="eastAsia"/>
                <w:szCs w:val="21"/>
              </w:rPr>
              <w:t>报价低于评标基准价的，每低于</w:t>
            </w:r>
            <w:r>
              <w:rPr>
                <w:rFonts w:hint="eastAsia"/>
                <w:szCs w:val="21"/>
              </w:rPr>
              <w:t>1.0%</w:t>
            </w:r>
            <w:r>
              <w:rPr>
                <w:rFonts w:hint="eastAsia"/>
                <w:szCs w:val="21"/>
              </w:rPr>
              <w:t>扣</w:t>
            </w:r>
            <w:r>
              <w:rPr>
                <w:rFonts w:hint="eastAsia"/>
                <w:szCs w:val="21"/>
              </w:rPr>
              <w:t>0.</w:t>
            </w:r>
            <w:r w:rsidR="004A555F">
              <w:rPr>
                <w:szCs w:val="21"/>
              </w:rPr>
              <w:t>1</w:t>
            </w:r>
            <w:r>
              <w:rPr>
                <w:rFonts w:hint="eastAsia"/>
                <w:szCs w:val="21"/>
              </w:rPr>
              <w:t>分；该项记分公式为：</w:t>
            </w:r>
            <w:r w:rsidR="00D60CBC">
              <w:rPr>
                <w:rFonts w:hint="eastAsia"/>
                <w:szCs w:val="21"/>
              </w:rPr>
              <w:t>K=45</w:t>
            </w:r>
            <w:r>
              <w:rPr>
                <w:rFonts w:hint="eastAsia"/>
                <w:szCs w:val="21"/>
              </w:rPr>
              <w:t>-[</w:t>
            </w:r>
            <w:r>
              <w:rPr>
                <w:rFonts w:hint="eastAsia"/>
                <w:szCs w:val="21"/>
              </w:rPr>
              <w:t>（</w:t>
            </w:r>
            <w:r>
              <w:rPr>
                <w:rFonts w:hint="eastAsia"/>
                <w:szCs w:val="21"/>
              </w:rPr>
              <w:t>Q-q</w:t>
            </w:r>
            <w:r>
              <w:rPr>
                <w:rFonts w:hint="eastAsia"/>
                <w:szCs w:val="21"/>
              </w:rPr>
              <w:t>）</w:t>
            </w:r>
            <w:r>
              <w:rPr>
                <w:rFonts w:hint="eastAsia"/>
                <w:szCs w:val="21"/>
              </w:rPr>
              <w:t>/Q]</w:t>
            </w:r>
            <w:r>
              <w:rPr>
                <w:rFonts w:hint="eastAsia"/>
                <w:szCs w:val="21"/>
              </w:rPr>
              <w:t>×</w:t>
            </w:r>
            <w:r>
              <w:rPr>
                <w:rFonts w:hint="eastAsia"/>
                <w:szCs w:val="21"/>
              </w:rPr>
              <w:t>100</w:t>
            </w:r>
            <w:r>
              <w:rPr>
                <w:rFonts w:hint="eastAsia"/>
                <w:szCs w:val="21"/>
              </w:rPr>
              <w:t>×</w:t>
            </w:r>
            <w:r>
              <w:rPr>
                <w:rFonts w:hint="eastAsia"/>
                <w:szCs w:val="21"/>
              </w:rPr>
              <w:t>0.</w:t>
            </w:r>
            <w:r w:rsidR="004A555F">
              <w:rPr>
                <w:szCs w:val="21"/>
              </w:rPr>
              <w:t>1</w:t>
            </w:r>
            <w:r>
              <w:rPr>
                <w:rFonts w:hint="eastAsia"/>
                <w:szCs w:val="21"/>
              </w:rPr>
              <w:t>（</w:t>
            </w:r>
            <w:r>
              <w:rPr>
                <w:rFonts w:hint="eastAsia"/>
                <w:szCs w:val="21"/>
              </w:rPr>
              <w:t>0</w:t>
            </w:r>
            <w:r>
              <w:rPr>
                <w:rFonts w:hint="eastAsia"/>
                <w:szCs w:val="21"/>
              </w:rPr>
              <w:t>≤</w:t>
            </w:r>
            <w:r>
              <w:rPr>
                <w:rFonts w:hint="eastAsia"/>
                <w:szCs w:val="21"/>
              </w:rPr>
              <w:t>K</w:t>
            </w:r>
            <w:r>
              <w:rPr>
                <w:rFonts w:hint="eastAsia"/>
                <w:szCs w:val="21"/>
              </w:rPr>
              <w:t>≤</w:t>
            </w:r>
            <w:r w:rsidR="00D60CBC">
              <w:rPr>
                <w:rFonts w:hint="eastAsia"/>
                <w:szCs w:val="21"/>
              </w:rPr>
              <w:t>45</w:t>
            </w:r>
            <w:r>
              <w:rPr>
                <w:rFonts w:hint="eastAsia"/>
                <w:szCs w:val="21"/>
              </w:rPr>
              <w:t>）</w:t>
            </w:r>
          </w:p>
          <w:p w:rsidR="007469FC" w:rsidRDefault="007469FC" w:rsidP="003011CD">
            <w:pPr>
              <w:jc w:val="left"/>
              <w:rPr>
                <w:szCs w:val="21"/>
              </w:rPr>
            </w:pPr>
            <w:r>
              <w:rPr>
                <w:rFonts w:hint="eastAsia"/>
                <w:szCs w:val="21"/>
              </w:rPr>
              <w:t>（</w:t>
            </w:r>
            <w:r>
              <w:rPr>
                <w:rFonts w:hint="eastAsia"/>
                <w:szCs w:val="21"/>
              </w:rPr>
              <w:t>2</w:t>
            </w:r>
            <w:r w:rsidR="00C37B5E">
              <w:rPr>
                <w:rFonts w:hint="eastAsia"/>
                <w:szCs w:val="21"/>
              </w:rPr>
              <w:t>）</w:t>
            </w:r>
            <w:r>
              <w:rPr>
                <w:rFonts w:hint="eastAsia"/>
                <w:szCs w:val="21"/>
              </w:rPr>
              <w:t>报价高于评标基准价的，每高于</w:t>
            </w:r>
            <w:r>
              <w:rPr>
                <w:rFonts w:hint="eastAsia"/>
                <w:szCs w:val="21"/>
              </w:rPr>
              <w:t>1.0%</w:t>
            </w:r>
            <w:r>
              <w:rPr>
                <w:rFonts w:hint="eastAsia"/>
                <w:szCs w:val="21"/>
              </w:rPr>
              <w:t>扣</w:t>
            </w:r>
            <w:r w:rsidR="004A555F">
              <w:rPr>
                <w:szCs w:val="21"/>
              </w:rPr>
              <w:t>0.1</w:t>
            </w:r>
            <w:r>
              <w:rPr>
                <w:rFonts w:hint="eastAsia"/>
                <w:szCs w:val="21"/>
              </w:rPr>
              <w:t>分。该项记分公式为：</w:t>
            </w:r>
            <w:r w:rsidR="00D60CBC">
              <w:rPr>
                <w:rFonts w:hint="eastAsia"/>
                <w:szCs w:val="21"/>
              </w:rPr>
              <w:t>K=45</w:t>
            </w:r>
            <w:r>
              <w:rPr>
                <w:rFonts w:hint="eastAsia"/>
                <w:szCs w:val="21"/>
              </w:rPr>
              <w:t>+[</w:t>
            </w:r>
            <w:r>
              <w:rPr>
                <w:rFonts w:hint="eastAsia"/>
                <w:szCs w:val="21"/>
              </w:rPr>
              <w:t>（</w:t>
            </w:r>
            <w:r>
              <w:rPr>
                <w:rFonts w:hint="eastAsia"/>
                <w:szCs w:val="21"/>
              </w:rPr>
              <w:t>Q -q</w:t>
            </w:r>
            <w:r>
              <w:rPr>
                <w:rFonts w:hint="eastAsia"/>
                <w:szCs w:val="21"/>
              </w:rPr>
              <w:t>）</w:t>
            </w:r>
            <w:r>
              <w:rPr>
                <w:rFonts w:hint="eastAsia"/>
                <w:szCs w:val="21"/>
              </w:rPr>
              <w:t>/ Q]</w:t>
            </w:r>
            <w:r>
              <w:rPr>
                <w:rFonts w:hint="eastAsia"/>
                <w:szCs w:val="21"/>
              </w:rPr>
              <w:t>×</w:t>
            </w:r>
            <w:r>
              <w:rPr>
                <w:rFonts w:hint="eastAsia"/>
                <w:szCs w:val="21"/>
              </w:rPr>
              <w:t>100</w:t>
            </w:r>
            <w:r>
              <w:rPr>
                <w:rFonts w:hint="eastAsia"/>
                <w:szCs w:val="21"/>
              </w:rPr>
              <w:t>×</w:t>
            </w:r>
            <w:r w:rsidR="004A555F">
              <w:rPr>
                <w:szCs w:val="21"/>
              </w:rPr>
              <w:t>0.1</w:t>
            </w:r>
            <w:r>
              <w:rPr>
                <w:rFonts w:hint="eastAsia"/>
                <w:szCs w:val="21"/>
              </w:rPr>
              <w:t>（</w:t>
            </w:r>
            <w:r>
              <w:rPr>
                <w:rFonts w:hint="eastAsia"/>
                <w:szCs w:val="21"/>
              </w:rPr>
              <w:t>0</w:t>
            </w:r>
            <w:r>
              <w:rPr>
                <w:rFonts w:hint="eastAsia"/>
                <w:szCs w:val="21"/>
              </w:rPr>
              <w:t>≤</w:t>
            </w:r>
            <w:r>
              <w:rPr>
                <w:rFonts w:hint="eastAsia"/>
                <w:szCs w:val="21"/>
              </w:rPr>
              <w:t>K</w:t>
            </w:r>
            <w:r>
              <w:rPr>
                <w:rFonts w:hint="eastAsia"/>
                <w:szCs w:val="21"/>
              </w:rPr>
              <w:t>≤</w:t>
            </w:r>
            <w:r w:rsidR="00D60CBC">
              <w:rPr>
                <w:rFonts w:hint="eastAsia"/>
                <w:szCs w:val="21"/>
              </w:rPr>
              <w:t>45</w:t>
            </w:r>
            <w:r w:rsidR="00752981">
              <w:rPr>
                <w:rFonts w:hint="eastAsia"/>
                <w:szCs w:val="21"/>
              </w:rPr>
              <w:t>）</w:t>
            </w:r>
          </w:p>
          <w:p w:rsidR="007469FC" w:rsidRDefault="007469FC" w:rsidP="003011CD">
            <w:pPr>
              <w:jc w:val="left"/>
              <w:rPr>
                <w:szCs w:val="21"/>
              </w:rPr>
            </w:pPr>
            <w:r>
              <w:rPr>
                <w:rFonts w:hint="eastAsia"/>
                <w:szCs w:val="21"/>
              </w:rPr>
              <w:t>以上式中：</w:t>
            </w:r>
            <w:r>
              <w:rPr>
                <w:rFonts w:hint="eastAsia"/>
                <w:szCs w:val="21"/>
              </w:rPr>
              <w:t>q--</w:t>
            </w:r>
            <w:r>
              <w:rPr>
                <w:rFonts w:hint="eastAsia"/>
                <w:szCs w:val="21"/>
              </w:rPr>
              <w:t>报价，</w:t>
            </w:r>
            <w:r>
              <w:rPr>
                <w:rFonts w:hint="eastAsia"/>
                <w:szCs w:val="21"/>
              </w:rPr>
              <w:t xml:space="preserve"> Q--</w:t>
            </w:r>
            <w:r>
              <w:rPr>
                <w:rFonts w:hint="eastAsia"/>
                <w:szCs w:val="21"/>
              </w:rPr>
              <w:t>评标基准价</w:t>
            </w:r>
          </w:p>
          <w:p w:rsidR="00922B10" w:rsidRPr="00922B10" w:rsidRDefault="00922B10" w:rsidP="00922B10">
            <w:pPr>
              <w:pStyle w:val="a0"/>
              <w:rPr>
                <w:rFonts w:ascii="Calibri" w:eastAsia="宋体" w:hAnsi="Calibri" w:cs="Times New Roman"/>
                <w:szCs w:val="21"/>
              </w:rPr>
            </w:pPr>
            <w:r w:rsidRPr="00922B10">
              <w:rPr>
                <w:rFonts w:ascii="Calibri" w:eastAsia="宋体" w:hAnsi="Calibri" w:cs="Times New Roman" w:hint="eastAsia"/>
                <w:szCs w:val="21"/>
              </w:rPr>
              <w:t>最高得</w:t>
            </w:r>
            <w:r w:rsidRPr="00922B10">
              <w:rPr>
                <w:rFonts w:ascii="Calibri" w:eastAsia="宋体" w:hAnsi="Calibri" w:cs="Times New Roman"/>
                <w:szCs w:val="21"/>
              </w:rPr>
              <w:t>45</w:t>
            </w:r>
            <w:r w:rsidRPr="00922B10">
              <w:rPr>
                <w:rFonts w:ascii="Calibri" w:eastAsia="宋体" w:hAnsi="Calibri" w:cs="Times New Roman" w:hint="eastAsia"/>
                <w:szCs w:val="21"/>
              </w:rPr>
              <w:t>分</w:t>
            </w:r>
          </w:p>
        </w:tc>
      </w:tr>
      <w:tr w:rsidR="007469FC" w:rsidTr="00455BE0">
        <w:trPr>
          <w:trHeight w:val="542"/>
          <w:jc w:val="center"/>
        </w:trPr>
        <w:tc>
          <w:tcPr>
            <w:tcW w:w="789" w:type="dxa"/>
            <w:vMerge w:val="restart"/>
            <w:vAlign w:val="center"/>
          </w:tcPr>
          <w:p w:rsidR="007469FC" w:rsidRDefault="007469FC" w:rsidP="003011CD">
            <w:pPr>
              <w:jc w:val="center"/>
              <w:rPr>
                <w:szCs w:val="21"/>
              </w:rPr>
            </w:pPr>
            <w:r>
              <w:rPr>
                <w:rFonts w:hint="eastAsia"/>
                <w:szCs w:val="21"/>
              </w:rPr>
              <w:t>2</w:t>
            </w:r>
          </w:p>
        </w:tc>
        <w:tc>
          <w:tcPr>
            <w:tcW w:w="1093" w:type="dxa"/>
            <w:vMerge w:val="restart"/>
            <w:vAlign w:val="center"/>
          </w:tcPr>
          <w:p w:rsidR="007469FC" w:rsidRDefault="007469FC" w:rsidP="003011CD">
            <w:pPr>
              <w:jc w:val="center"/>
              <w:rPr>
                <w:szCs w:val="21"/>
              </w:rPr>
            </w:pPr>
            <w:r>
              <w:rPr>
                <w:rFonts w:hint="eastAsia"/>
                <w:szCs w:val="21"/>
              </w:rPr>
              <w:t>技术部分</w:t>
            </w:r>
          </w:p>
        </w:tc>
        <w:tc>
          <w:tcPr>
            <w:tcW w:w="1908" w:type="dxa"/>
            <w:vAlign w:val="center"/>
          </w:tcPr>
          <w:p w:rsidR="007469FC" w:rsidRDefault="007469FC" w:rsidP="003011CD">
            <w:pPr>
              <w:jc w:val="left"/>
              <w:rPr>
                <w:szCs w:val="21"/>
              </w:rPr>
            </w:pPr>
            <w:r>
              <w:rPr>
                <w:rFonts w:hint="eastAsia"/>
                <w:szCs w:val="21"/>
              </w:rPr>
              <w:t>1.</w:t>
            </w:r>
            <w:r>
              <w:rPr>
                <w:rFonts w:hint="eastAsia"/>
                <w:szCs w:val="21"/>
              </w:rPr>
              <w:t>施工</w:t>
            </w:r>
            <w:r w:rsidR="00D319DD">
              <w:rPr>
                <w:rFonts w:hint="eastAsia"/>
                <w:szCs w:val="21"/>
              </w:rPr>
              <w:t>组织设计</w:t>
            </w:r>
          </w:p>
        </w:tc>
        <w:tc>
          <w:tcPr>
            <w:tcW w:w="567" w:type="dxa"/>
            <w:vAlign w:val="center"/>
          </w:tcPr>
          <w:p w:rsidR="007469FC" w:rsidRDefault="00A64705" w:rsidP="003011CD">
            <w:pPr>
              <w:jc w:val="center"/>
              <w:rPr>
                <w:szCs w:val="21"/>
              </w:rPr>
            </w:pPr>
            <w:r>
              <w:rPr>
                <w:rFonts w:hint="eastAsia"/>
                <w:szCs w:val="21"/>
              </w:rPr>
              <w:t>6</w:t>
            </w:r>
          </w:p>
        </w:tc>
        <w:tc>
          <w:tcPr>
            <w:tcW w:w="5603" w:type="dxa"/>
            <w:vAlign w:val="center"/>
          </w:tcPr>
          <w:p w:rsidR="00D319DD" w:rsidRPr="00D319DD" w:rsidRDefault="00D319DD" w:rsidP="00D319DD">
            <w:pPr>
              <w:rPr>
                <w:rFonts w:ascii="宋体" w:hAnsi="宋体" w:cs="宋体"/>
                <w:kern w:val="0"/>
                <w:szCs w:val="21"/>
              </w:rPr>
            </w:pPr>
            <w:r w:rsidRPr="00D319DD">
              <w:rPr>
                <w:rFonts w:ascii="宋体" w:hAnsi="宋体" w:cs="宋体" w:hint="eastAsia"/>
                <w:kern w:val="0"/>
                <w:szCs w:val="21"/>
              </w:rPr>
              <w:t>应有施工总进度表或施工网络图，图表编制完善，安排科学合理，符合本项目施工实际要求</w:t>
            </w:r>
            <w:r>
              <w:rPr>
                <w:rFonts w:ascii="宋体" w:hAnsi="宋体" w:cs="宋体" w:hint="eastAsia"/>
                <w:kern w:val="0"/>
                <w:szCs w:val="21"/>
              </w:rPr>
              <w:t>，得</w:t>
            </w:r>
            <w:r w:rsidR="00A64705">
              <w:rPr>
                <w:rFonts w:ascii="宋体" w:hAnsi="宋体" w:cs="宋体" w:hint="eastAsia"/>
                <w:kern w:val="0"/>
                <w:szCs w:val="21"/>
              </w:rPr>
              <w:t>3</w:t>
            </w:r>
            <w:r>
              <w:rPr>
                <w:rFonts w:ascii="宋体" w:hAnsi="宋体" w:cs="宋体" w:hint="eastAsia"/>
                <w:kern w:val="0"/>
                <w:szCs w:val="21"/>
              </w:rPr>
              <w:t>分</w:t>
            </w:r>
            <w:r w:rsidRPr="00D319DD">
              <w:rPr>
                <w:rFonts w:ascii="宋体" w:hAnsi="宋体" w:cs="宋体" w:hint="eastAsia"/>
                <w:kern w:val="0"/>
                <w:szCs w:val="21"/>
              </w:rPr>
              <w:t>。</w:t>
            </w:r>
          </w:p>
          <w:p w:rsidR="007469FC" w:rsidRPr="00D319DD" w:rsidRDefault="00D319DD" w:rsidP="00A64705">
            <w:pPr>
              <w:jc w:val="left"/>
              <w:rPr>
                <w:szCs w:val="21"/>
              </w:rPr>
            </w:pPr>
            <w:r w:rsidRPr="00D319DD">
              <w:rPr>
                <w:rFonts w:ascii="宋体" w:hAnsi="宋体" w:cs="宋体" w:hint="eastAsia"/>
                <w:kern w:val="0"/>
                <w:szCs w:val="21"/>
              </w:rPr>
              <w:t>应有施工总平面布置图，安排科学合理，符合本项目施工实际要求</w:t>
            </w:r>
            <w:r>
              <w:rPr>
                <w:rFonts w:ascii="宋体" w:hAnsi="宋体" w:cs="宋体" w:hint="eastAsia"/>
                <w:kern w:val="0"/>
                <w:szCs w:val="21"/>
              </w:rPr>
              <w:t>，得</w:t>
            </w:r>
            <w:r w:rsidR="00A64705">
              <w:rPr>
                <w:rFonts w:ascii="宋体" w:hAnsi="宋体" w:cs="宋体" w:hint="eastAsia"/>
                <w:kern w:val="0"/>
                <w:szCs w:val="21"/>
              </w:rPr>
              <w:t>3</w:t>
            </w:r>
            <w:r>
              <w:rPr>
                <w:rFonts w:ascii="宋体" w:hAnsi="宋体" w:cs="宋体" w:hint="eastAsia"/>
                <w:kern w:val="0"/>
                <w:szCs w:val="21"/>
              </w:rPr>
              <w:t>分。缺项扣分，没有不得分。</w:t>
            </w:r>
          </w:p>
        </w:tc>
      </w:tr>
      <w:tr w:rsidR="007469FC" w:rsidTr="00455BE0">
        <w:trPr>
          <w:trHeight w:val="542"/>
          <w:jc w:val="center"/>
        </w:trPr>
        <w:tc>
          <w:tcPr>
            <w:tcW w:w="789" w:type="dxa"/>
            <w:vMerge/>
            <w:vAlign w:val="center"/>
          </w:tcPr>
          <w:p w:rsidR="007469FC" w:rsidRDefault="007469FC" w:rsidP="003011CD">
            <w:pPr>
              <w:jc w:val="center"/>
              <w:rPr>
                <w:szCs w:val="21"/>
              </w:rPr>
            </w:pPr>
          </w:p>
        </w:tc>
        <w:tc>
          <w:tcPr>
            <w:tcW w:w="1093" w:type="dxa"/>
            <w:vMerge/>
            <w:vAlign w:val="center"/>
          </w:tcPr>
          <w:p w:rsidR="007469FC" w:rsidRDefault="007469FC" w:rsidP="003011CD">
            <w:pPr>
              <w:jc w:val="center"/>
              <w:rPr>
                <w:szCs w:val="21"/>
              </w:rPr>
            </w:pPr>
          </w:p>
        </w:tc>
        <w:tc>
          <w:tcPr>
            <w:tcW w:w="1908" w:type="dxa"/>
            <w:vAlign w:val="center"/>
          </w:tcPr>
          <w:p w:rsidR="007469FC" w:rsidRDefault="007469FC" w:rsidP="003011CD">
            <w:pPr>
              <w:jc w:val="left"/>
              <w:rPr>
                <w:szCs w:val="21"/>
              </w:rPr>
            </w:pPr>
            <w:r>
              <w:rPr>
                <w:rFonts w:hint="eastAsia"/>
                <w:szCs w:val="21"/>
              </w:rPr>
              <w:t>2.</w:t>
            </w:r>
            <w:r w:rsidR="00A47216">
              <w:rPr>
                <w:rFonts w:hint="eastAsia"/>
                <w:szCs w:val="21"/>
              </w:rPr>
              <w:t>针对本项目的主要施工技术方案</w:t>
            </w:r>
          </w:p>
        </w:tc>
        <w:tc>
          <w:tcPr>
            <w:tcW w:w="567" w:type="dxa"/>
            <w:vAlign w:val="center"/>
          </w:tcPr>
          <w:p w:rsidR="007469FC" w:rsidRDefault="00A47216" w:rsidP="003011CD">
            <w:pPr>
              <w:jc w:val="center"/>
              <w:rPr>
                <w:szCs w:val="21"/>
              </w:rPr>
            </w:pPr>
            <w:r>
              <w:rPr>
                <w:rFonts w:eastAsia="等线" w:hint="eastAsia"/>
                <w:kern w:val="0"/>
                <w:szCs w:val="21"/>
              </w:rPr>
              <w:t>10</w:t>
            </w:r>
          </w:p>
        </w:tc>
        <w:tc>
          <w:tcPr>
            <w:tcW w:w="5603" w:type="dxa"/>
            <w:vAlign w:val="center"/>
          </w:tcPr>
          <w:p w:rsidR="00A47216" w:rsidRDefault="00A47216" w:rsidP="00A47216">
            <w:pPr>
              <w:widowControl/>
              <w:jc w:val="left"/>
              <w:rPr>
                <w:rFonts w:ascii="宋体" w:hAnsi="宋体" w:cs="宋体"/>
                <w:kern w:val="0"/>
                <w:szCs w:val="21"/>
              </w:rPr>
            </w:pPr>
            <w:r>
              <w:rPr>
                <w:rFonts w:ascii="宋体" w:hAnsi="宋体" w:cs="宋体" w:hint="eastAsia"/>
                <w:kern w:val="0"/>
                <w:szCs w:val="21"/>
              </w:rPr>
              <w:t>关键施工技术、工艺、重点、难点分析和解决方案</w:t>
            </w:r>
            <w:r>
              <w:rPr>
                <w:kern w:val="0"/>
                <w:szCs w:val="21"/>
              </w:rPr>
              <w:t>:</w:t>
            </w:r>
          </w:p>
          <w:p w:rsidR="00A47216" w:rsidRDefault="00A47216" w:rsidP="00A47216">
            <w:pPr>
              <w:widowControl/>
              <w:jc w:val="left"/>
              <w:rPr>
                <w:rFonts w:ascii="宋体" w:hAnsi="宋体" w:cs="宋体"/>
                <w:kern w:val="0"/>
                <w:szCs w:val="21"/>
              </w:rPr>
            </w:pPr>
            <w:r>
              <w:rPr>
                <w:rFonts w:ascii="宋体" w:hAnsi="宋体" w:cs="宋体" w:hint="eastAsia"/>
                <w:kern w:val="0"/>
                <w:szCs w:val="21"/>
              </w:rPr>
              <w:t>内容完备，合理、针对性强</w:t>
            </w:r>
            <w:r w:rsidR="003315F4">
              <w:rPr>
                <w:rFonts w:ascii="宋体" w:hAnsi="宋体" w:cs="宋体" w:hint="eastAsia"/>
                <w:kern w:val="0"/>
                <w:szCs w:val="21"/>
              </w:rPr>
              <w:t>得</w:t>
            </w:r>
            <w:r>
              <w:rPr>
                <w:rFonts w:hint="eastAsia"/>
                <w:kern w:val="0"/>
                <w:szCs w:val="21"/>
              </w:rPr>
              <w:t>8</w:t>
            </w:r>
            <w:r>
              <w:rPr>
                <w:rFonts w:ascii="宋体" w:hAnsi="宋体" w:cs="宋体" w:hint="eastAsia"/>
                <w:kern w:val="0"/>
                <w:szCs w:val="21"/>
              </w:rPr>
              <w:t>分</w:t>
            </w:r>
          </w:p>
          <w:p w:rsidR="00A47216" w:rsidRDefault="00A47216" w:rsidP="00A47216">
            <w:pPr>
              <w:widowControl/>
              <w:jc w:val="left"/>
              <w:rPr>
                <w:rFonts w:ascii="宋体" w:hAnsi="宋体" w:cs="宋体"/>
                <w:kern w:val="0"/>
                <w:szCs w:val="21"/>
              </w:rPr>
            </w:pPr>
            <w:r>
              <w:rPr>
                <w:rFonts w:ascii="宋体" w:hAnsi="宋体" w:cs="宋体" w:hint="eastAsia"/>
                <w:kern w:val="0"/>
                <w:szCs w:val="21"/>
              </w:rPr>
              <w:t>内容完备，可行、有针对性</w:t>
            </w:r>
            <w:r w:rsidR="003315F4">
              <w:rPr>
                <w:rFonts w:ascii="宋体" w:hAnsi="宋体" w:cs="宋体" w:hint="eastAsia"/>
                <w:kern w:val="0"/>
                <w:szCs w:val="21"/>
              </w:rPr>
              <w:t>得</w:t>
            </w:r>
            <w:r>
              <w:rPr>
                <w:kern w:val="0"/>
                <w:szCs w:val="21"/>
              </w:rPr>
              <w:t>4-</w:t>
            </w:r>
            <w:r>
              <w:rPr>
                <w:rFonts w:hint="eastAsia"/>
                <w:kern w:val="0"/>
                <w:szCs w:val="21"/>
              </w:rPr>
              <w:t>7</w:t>
            </w:r>
            <w:r>
              <w:rPr>
                <w:rFonts w:ascii="宋体" w:hAnsi="宋体" w:cs="宋体" w:hint="eastAsia"/>
                <w:kern w:val="0"/>
                <w:szCs w:val="21"/>
              </w:rPr>
              <w:t>分</w:t>
            </w:r>
          </w:p>
          <w:p w:rsidR="00A47216" w:rsidRDefault="00A47216" w:rsidP="00A47216">
            <w:pPr>
              <w:widowControl/>
              <w:jc w:val="left"/>
              <w:rPr>
                <w:rFonts w:ascii="宋体" w:hAnsi="宋体" w:cs="宋体"/>
                <w:kern w:val="0"/>
                <w:szCs w:val="21"/>
              </w:rPr>
            </w:pPr>
            <w:r>
              <w:rPr>
                <w:rFonts w:ascii="宋体" w:hAnsi="宋体" w:cs="宋体" w:hint="eastAsia"/>
                <w:kern w:val="0"/>
                <w:szCs w:val="21"/>
              </w:rPr>
              <w:t>内容欠完备，基本可行、缺乏针对性</w:t>
            </w:r>
            <w:r w:rsidR="003315F4">
              <w:rPr>
                <w:rFonts w:ascii="宋体" w:hAnsi="宋体" w:cs="宋体" w:hint="eastAsia"/>
                <w:kern w:val="0"/>
                <w:szCs w:val="21"/>
              </w:rPr>
              <w:t>得</w:t>
            </w:r>
            <w:r>
              <w:rPr>
                <w:kern w:val="0"/>
                <w:szCs w:val="21"/>
              </w:rPr>
              <w:t>1-3</w:t>
            </w:r>
            <w:r>
              <w:rPr>
                <w:rFonts w:ascii="宋体" w:hAnsi="宋体" w:cs="宋体" w:hint="eastAsia"/>
                <w:kern w:val="0"/>
                <w:szCs w:val="21"/>
              </w:rPr>
              <w:t>分</w:t>
            </w:r>
          </w:p>
          <w:p w:rsidR="007469FC" w:rsidRDefault="00A47216" w:rsidP="00A47216">
            <w:pPr>
              <w:widowControl/>
              <w:jc w:val="left"/>
              <w:rPr>
                <w:rFonts w:ascii="宋体" w:hAnsi="宋体" w:cs="宋体"/>
                <w:kern w:val="0"/>
                <w:szCs w:val="21"/>
              </w:rPr>
            </w:pPr>
            <w:r>
              <w:rPr>
                <w:rFonts w:ascii="宋体" w:hAnsi="宋体" w:cs="宋体" w:hint="eastAsia"/>
                <w:kern w:val="0"/>
                <w:szCs w:val="21"/>
              </w:rPr>
              <w:t>无分析或解决方案不可行</w:t>
            </w:r>
            <w:r w:rsidR="003315F4">
              <w:rPr>
                <w:rFonts w:ascii="宋体" w:hAnsi="宋体" w:cs="宋体" w:hint="eastAsia"/>
                <w:kern w:val="0"/>
                <w:szCs w:val="21"/>
              </w:rPr>
              <w:t>得</w:t>
            </w:r>
            <w:r>
              <w:rPr>
                <w:kern w:val="0"/>
                <w:szCs w:val="21"/>
              </w:rPr>
              <w:t>0</w:t>
            </w:r>
            <w:r>
              <w:rPr>
                <w:rFonts w:ascii="宋体" w:hAnsi="宋体" w:cs="宋体" w:hint="eastAsia"/>
                <w:kern w:val="0"/>
                <w:szCs w:val="21"/>
              </w:rPr>
              <w:t>分</w:t>
            </w:r>
          </w:p>
        </w:tc>
      </w:tr>
      <w:tr w:rsidR="007469FC" w:rsidTr="00455BE0">
        <w:trPr>
          <w:trHeight w:val="537"/>
          <w:jc w:val="center"/>
        </w:trPr>
        <w:tc>
          <w:tcPr>
            <w:tcW w:w="789" w:type="dxa"/>
            <w:vMerge/>
            <w:vAlign w:val="center"/>
          </w:tcPr>
          <w:p w:rsidR="007469FC" w:rsidRDefault="007469FC" w:rsidP="003011CD">
            <w:pPr>
              <w:jc w:val="center"/>
              <w:rPr>
                <w:szCs w:val="21"/>
              </w:rPr>
            </w:pPr>
          </w:p>
        </w:tc>
        <w:tc>
          <w:tcPr>
            <w:tcW w:w="1093" w:type="dxa"/>
            <w:vMerge/>
            <w:vAlign w:val="center"/>
          </w:tcPr>
          <w:p w:rsidR="007469FC" w:rsidRDefault="007469FC" w:rsidP="003011CD">
            <w:pPr>
              <w:jc w:val="center"/>
              <w:rPr>
                <w:szCs w:val="21"/>
              </w:rPr>
            </w:pPr>
          </w:p>
        </w:tc>
        <w:tc>
          <w:tcPr>
            <w:tcW w:w="1908" w:type="dxa"/>
            <w:vMerge w:val="restart"/>
            <w:vAlign w:val="center"/>
          </w:tcPr>
          <w:p w:rsidR="007469FC" w:rsidRDefault="00A47216" w:rsidP="003011CD">
            <w:pPr>
              <w:jc w:val="left"/>
              <w:rPr>
                <w:szCs w:val="21"/>
              </w:rPr>
            </w:pPr>
            <w:r>
              <w:rPr>
                <w:rFonts w:hint="eastAsia"/>
                <w:szCs w:val="21"/>
              </w:rPr>
              <w:t>3.</w:t>
            </w:r>
            <w:r>
              <w:rPr>
                <w:rFonts w:hint="eastAsia"/>
                <w:szCs w:val="21"/>
              </w:rPr>
              <w:t>项目实施保障措施</w:t>
            </w:r>
          </w:p>
        </w:tc>
        <w:tc>
          <w:tcPr>
            <w:tcW w:w="567" w:type="dxa"/>
            <w:vAlign w:val="center"/>
          </w:tcPr>
          <w:p w:rsidR="007469FC" w:rsidRDefault="007469FC" w:rsidP="003011CD">
            <w:pPr>
              <w:jc w:val="center"/>
              <w:rPr>
                <w:szCs w:val="21"/>
              </w:rPr>
            </w:pPr>
            <w:r>
              <w:rPr>
                <w:rFonts w:hint="eastAsia"/>
                <w:szCs w:val="21"/>
              </w:rPr>
              <w:t>5</w:t>
            </w:r>
          </w:p>
        </w:tc>
        <w:tc>
          <w:tcPr>
            <w:tcW w:w="5603" w:type="dxa"/>
            <w:vAlign w:val="center"/>
          </w:tcPr>
          <w:p w:rsidR="007469FC" w:rsidRDefault="007469FC" w:rsidP="003011CD">
            <w:pPr>
              <w:widowControl/>
              <w:jc w:val="left"/>
              <w:rPr>
                <w:rFonts w:ascii="宋体" w:hAnsi="宋体" w:cs="宋体"/>
                <w:kern w:val="0"/>
                <w:szCs w:val="21"/>
              </w:rPr>
            </w:pPr>
            <w:r>
              <w:rPr>
                <w:rFonts w:ascii="宋体" w:hAnsi="宋体" w:cs="宋体" w:hint="eastAsia"/>
                <w:kern w:val="0"/>
                <w:szCs w:val="21"/>
              </w:rPr>
              <w:t>施工进度计划及确保工期的技术组织措施</w:t>
            </w:r>
            <w:r>
              <w:rPr>
                <w:kern w:val="0"/>
                <w:szCs w:val="21"/>
              </w:rPr>
              <w:t>:</w:t>
            </w:r>
          </w:p>
          <w:p w:rsidR="007469FC" w:rsidRDefault="007469FC" w:rsidP="003011CD">
            <w:pPr>
              <w:widowControl/>
              <w:jc w:val="left"/>
              <w:rPr>
                <w:rFonts w:ascii="宋体" w:hAnsi="宋体" w:cs="宋体"/>
                <w:b/>
                <w:bCs/>
                <w:color w:val="FF0000"/>
                <w:kern w:val="0"/>
                <w:szCs w:val="21"/>
              </w:rPr>
            </w:pPr>
            <w:r>
              <w:rPr>
                <w:rFonts w:ascii="宋体" w:hAnsi="宋体" w:cs="宋体" w:hint="eastAsia"/>
                <w:kern w:val="0"/>
                <w:szCs w:val="21"/>
              </w:rPr>
              <w:t>科学、合理、针对性强、工期优于文件要求、有误期违约承诺更利于保障质量</w:t>
            </w:r>
            <w:r w:rsidR="003315F4">
              <w:rPr>
                <w:rFonts w:ascii="宋体" w:hAnsi="宋体" w:cs="宋体" w:hint="eastAsia"/>
                <w:kern w:val="0"/>
                <w:szCs w:val="21"/>
              </w:rPr>
              <w:t>得</w:t>
            </w:r>
            <w:r>
              <w:rPr>
                <w:rFonts w:ascii="宋体" w:hAnsi="宋体" w:cs="宋体" w:hint="eastAsia"/>
                <w:kern w:val="0"/>
                <w:szCs w:val="21"/>
              </w:rPr>
              <w:t>5分</w:t>
            </w:r>
          </w:p>
          <w:p w:rsidR="007469FC" w:rsidRDefault="007469FC" w:rsidP="003011CD">
            <w:pPr>
              <w:widowControl/>
              <w:jc w:val="left"/>
              <w:rPr>
                <w:rFonts w:ascii="宋体" w:hAnsi="宋体" w:cs="宋体"/>
                <w:kern w:val="0"/>
                <w:szCs w:val="21"/>
              </w:rPr>
            </w:pPr>
            <w:r>
              <w:rPr>
                <w:rFonts w:ascii="宋体" w:hAnsi="宋体" w:cs="宋体" w:hint="eastAsia"/>
                <w:kern w:val="0"/>
                <w:szCs w:val="21"/>
              </w:rPr>
              <w:t>合理、可行、误期违约承诺可行</w:t>
            </w:r>
            <w:r w:rsidR="003315F4">
              <w:rPr>
                <w:rFonts w:ascii="宋体" w:hAnsi="宋体" w:cs="宋体" w:hint="eastAsia"/>
                <w:kern w:val="0"/>
                <w:szCs w:val="21"/>
              </w:rPr>
              <w:t>得</w:t>
            </w:r>
            <w:r>
              <w:rPr>
                <w:rFonts w:hint="eastAsia"/>
                <w:kern w:val="0"/>
                <w:szCs w:val="21"/>
              </w:rPr>
              <w:t>3-4</w:t>
            </w:r>
            <w:r>
              <w:rPr>
                <w:rFonts w:ascii="宋体" w:hAnsi="宋体" w:cs="宋体" w:hint="eastAsia"/>
                <w:kern w:val="0"/>
                <w:szCs w:val="21"/>
              </w:rPr>
              <w:t>分</w:t>
            </w:r>
          </w:p>
          <w:p w:rsidR="007469FC" w:rsidRDefault="007469FC" w:rsidP="003011CD">
            <w:pPr>
              <w:widowControl/>
              <w:jc w:val="left"/>
              <w:rPr>
                <w:rFonts w:ascii="宋体" w:hAnsi="宋体" w:cs="宋体"/>
                <w:kern w:val="0"/>
                <w:szCs w:val="21"/>
              </w:rPr>
            </w:pPr>
            <w:r>
              <w:rPr>
                <w:rFonts w:ascii="宋体" w:hAnsi="宋体" w:cs="宋体" w:hint="eastAsia"/>
                <w:kern w:val="0"/>
                <w:szCs w:val="21"/>
              </w:rPr>
              <w:t>欠合理，基本可行、误期违约承诺一般</w:t>
            </w:r>
            <w:r w:rsidR="003315F4">
              <w:rPr>
                <w:rFonts w:ascii="宋体" w:hAnsi="宋体" w:cs="宋体" w:hint="eastAsia"/>
                <w:kern w:val="0"/>
                <w:szCs w:val="21"/>
              </w:rPr>
              <w:t>得</w:t>
            </w:r>
            <w:r>
              <w:rPr>
                <w:rFonts w:hint="eastAsia"/>
                <w:kern w:val="0"/>
                <w:szCs w:val="21"/>
              </w:rPr>
              <w:t>1-2</w:t>
            </w:r>
            <w:r>
              <w:rPr>
                <w:rFonts w:ascii="宋体" w:hAnsi="宋体" w:cs="宋体" w:hint="eastAsia"/>
                <w:kern w:val="0"/>
                <w:szCs w:val="21"/>
              </w:rPr>
              <w:t>分</w:t>
            </w:r>
          </w:p>
          <w:p w:rsidR="007469FC" w:rsidRDefault="004512E6" w:rsidP="003011CD">
            <w:pPr>
              <w:jc w:val="left"/>
              <w:rPr>
                <w:szCs w:val="21"/>
              </w:rPr>
            </w:pPr>
            <w:r>
              <w:rPr>
                <w:rFonts w:ascii="宋体" w:hAnsi="宋体" w:cs="宋体" w:hint="eastAsia"/>
                <w:kern w:val="0"/>
                <w:szCs w:val="21"/>
              </w:rPr>
              <w:t>不可行，不能满足</w:t>
            </w:r>
            <w:r w:rsidR="007469FC">
              <w:rPr>
                <w:rFonts w:ascii="宋体" w:hAnsi="宋体" w:cs="宋体" w:hint="eastAsia"/>
                <w:kern w:val="0"/>
                <w:szCs w:val="21"/>
              </w:rPr>
              <w:t>要求</w:t>
            </w:r>
            <w:r w:rsidR="003315F4">
              <w:rPr>
                <w:rFonts w:ascii="宋体" w:hAnsi="宋体" w:cs="宋体" w:hint="eastAsia"/>
                <w:kern w:val="0"/>
                <w:szCs w:val="21"/>
              </w:rPr>
              <w:t>得</w:t>
            </w:r>
            <w:r w:rsidR="007469FC">
              <w:rPr>
                <w:kern w:val="0"/>
                <w:szCs w:val="21"/>
              </w:rPr>
              <w:t xml:space="preserve">0 </w:t>
            </w:r>
            <w:r w:rsidR="007469FC">
              <w:rPr>
                <w:rFonts w:ascii="宋体" w:hAnsi="宋体" w:cs="宋体" w:hint="eastAsia"/>
                <w:kern w:val="0"/>
                <w:szCs w:val="21"/>
              </w:rPr>
              <w:t>分</w:t>
            </w:r>
          </w:p>
        </w:tc>
      </w:tr>
      <w:tr w:rsidR="007469FC" w:rsidTr="00455BE0">
        <w:trPr>
          <w:trHeight w:val="537"/>
          <w:jc w:val="center"/>
        </w:trPr>
        <w:tc>
          <w:tcPr>
            <w:tcW w:w="789" w:type="dxa"/>
            <w:vMerge/>
            <w:vAlign w:val="center"/>
          </w:tcPr>
          <w:p w:rsidR="007469FC" w:rsidRDefault="007469FC" w:rsidP="003011CD">
            <w:pPr>
              <w:jc w:val="center"/>
              <w:rPr>
                <w:szCs w:val="21"/>
              </w:rPr>
            </w:pPr>
          </w:p>
        </w:tc>
        <w:tc>
          <w:tcPr>
            <w:tcW w:w="1093" w:type="dxa"/>
            <w:vMerge/>
            <w:vAlign w:val="center"/>
          </w:tcPr>
          <w:p w:rsidR="007469FC" w:rsidRDefault="007469FC" w:rsidP="003011CD">
            <w:pPr>
              <w:jc w:val="center"/>
              <w:rPr>
                <w:szCs w:val="21"/>
              </w:rPr>
            </w:pPr>
          </w:p>
        </w:tc>
        <w:tc>
          <w:tcPr>
            <w:tcW w:w="1908" w:type="dxa"/>
            <w:vMerge/>
            <w:vAlign w:val="center"/>
          </w:tcPr>
          <w:p w:rsidR="007469FC" w:rsidRDefault="007469FC" w:rsidP="003011CD">
            <w:pPr>
              <w:jc w:val="left"/>
              <w:rPr>
                <w:szCs w:val="21"/>
              </w:rPr>
            </w:pPr>
          </w:p>
        </w:tc>
        <w:tc>
          <w:tcPr>
            <w:tcW w:w="567" w:type="dxa"/>
            <w:vAlign w:val="center"/>
          </w:tcPr>
          <w:p w:rsidR="007469FC" w:rsidRDefault="00CA715C" w:rsidP="003011CD">
            <w:pPr>
              <w:jc w:val="center"/>
              <w:rPr>
                <w:szCs w:val="21"/>
              </w:rPr>
            </w:pPr>
            <w:r>
              <w:rPr>
                <w:rFonts w:hint="eastAsia"/>
                <w:szCs w:val="21"/>
              </w:rPr>
              <w:t>5</w:t>
            </w:r>
          </w:p>
        </w:tc>
        <w:tc>
          <w:tcPr>
            <w:tcW w:w="5603" w:type="dxa"/>
            <w:vAlign w:val="center"/>
          </w:tcPr>
          <w:p w:rsidR="007469FC" w:rsidRDefault="007469FC" w:rsidP="003011CD">
            <w:pPr>
              <w:widowControl/>
              <w:jc w:val="left"/>
              <w:rPr>
                <w:rFonts w:ascii="宋体" w:hAnsi="宋体" w:cs="宋体"/>
                <w:kern w:val="0"/>
                <w:szCs w:val="21"/>
              </w:rPr>
            </w:pPr>
            <w:r>
              <w:rPr>
                <w:rFonts w:ascii="宋体" w:hAnsi="宋体" w:cs="宋体" w:hint="eastAsia"/>
                <w:kern w:val="0"/>
                <w:szCs w:val="21"/>
              </w:rPr>
              <w:t>劳动力和材料投入计划及保证措施</w:t>
            </w:r>
            <w:r>
              <w:rPr>
                <w:kern w:val="0"/>
                <w:szCs w:val="21"/>
              </w:rPr>
              <w:t>:</w:t>
            </w:r>
          </w:p>
          <w:p w:rsidR="007469FC" w:rsidRDefault="007469FC" w:rsidP="003011CD">
            <w:pPr>
              <w:widowControl/>
              <w:jc w:val="left"/>
              <w:rPr>
                <w:rFonts w:ascii="宋体" w:hAnsi="宋体" w:cs="宋体"/>
                <w:kern w:val="0"/>
                <w:szCs w:val="21"/>
              </w:rPr>
            </w:pPr>
            <w:r>
              <w:rPr>
                <w:rFonts w:ascii="宋体" w:hAnsi="宋体" w:cs="宋体" w:hint="eastAsia"/>
                <w:kern w:val="0"/>
                <w:szCs w:val="21"/>
              </w:rPr>
              <w:t>内容完备，合理、针对性强，保障措施得力</w:t>
            </w:r>
            <w:r w:rsidR="003315F4">
              <w:rPr>
                <w:rFonts w:ascii="宋体" w:hAnsi="宋体" w:cs="宋体" w:hint="eastAsia"/>
                <w:kern w:val="0"/>
                <w:szCs w:val="21"/>
              </w:rPr>
              <w:t>得</w:t>
            </w:r>
            <w:r w:rsidR="00A64705">
              <w:rPr>
                <w:rFonts w:hint="eastAsia"/>
                <w:kern w:val="0"/>
                <w:szCs w:val="21"/>
              </w:rPr>
              <w:t>5</w:t>
            </w:r>
            <w:r>
              <w:rPr>
                <w:rFonts w:ascii="宋体" w:hAnsi="宋体" w:cs="宋体" w:hint="eastAsia"/>
                <w:kern w:val="0"/>
                <w:szCs w:val="21"/>
              </w:rPr>
              <w:t>分</w:t>
            </w:r>
          </w:p>
          <w:p w:rsidR="007469FC" w:rsidRDefault="007469FC" w:rsidP="003011CD">
            <w:pPr>
              <w:widowControl/>
              <w:jc w:val="left"/>
              <w:rPr>
                <w:rFonts w:ascii="宋体" w:hAnsi="宋体" w:cs="宋体"/>
                <w:kern w:val="0"/>
                <w:szCs w:val="21"/>
              </w:rPr>
            </w:pPr>
            <w:r>
              <w:rPr>
                <w:rFonts w:ascii="宋体" w:hAnsi="宋体" w:cs="宋体" w:hint="eastAsia"/>
                <w:kern w:val="0"/>
                <w:szCs w:val="21"/>
              </w:rPr>
              <w:t>内容完备，保障措施可行</w:t>
            </w:r>
            <w:r w:rsidR="003315F4">
              <w:rPr>
                <w:rFonts w:ascii="宋体" w:hAnsi="宋体" w:cs="宋体" w:hint="eastAsia"/>
                <w:kern w:val="0"/>
                <w:szCs w:val="21"/>
              </w:rPr>
              <w:t>得</w:t>
            </w:r>
            <w:r w:rsidR="00A64705">
              <w:rPr>
                <w:rFonts w:hint="eastAsia"/>
                <w:kern w:val="0"/>
                <w:szCs w:val="21"/>
              </w:rPr>
              <w:t>3-4</w:t>
            </w:r>
            <w:r>
              <w:rPr>
                <w:rFonts w:ascii="宋体" w:hAnsi="宋体" w:cs="宋体" w:hint="eastAsia"/>
                <w:kern w:val="0"/>
                <w:szCs w:val="21"/>
              </w:rPr>
              <w:t>分</w:t>
            </w:r>
          </w:p>
          <w:p w:rsidR="007469FC" w:rsidRPr="00A64705" w:rsidRDefault="007469FC" w:rsidP="003011CD">
            <w:pPr>
              <w:widowControl/>
              <w:jc w:val="left"/>
              <w:rPr>
                <w:rFonts w:ascii="宋体" w:hAnsi="宋体" w:cs="宋体"/>
                <w:kern w:val="0"/>
                <w:szCs w:val="21"/>
              </w:rPr>
            </w:pPr>
            <w:r>
              <w:rPr>
                <w:rFonts w:ascii="宋体" w:hAnsi="宋体" w:cs="宋体" w:hint="eastAsia"/>
                <w:kern w:val="0"/>
                <w:szCs w:val="21"/>
              </w:rPr>
              <w:t>内容欠完备，保障措施基本可行</w:t>
            </w:r>
            <w:r w:rsidR="003315F4">
              <w:rPr>
                <w:rFonts w:ascii="宋体" w:hAnsi="宋体" w:cs="宋体" w:hint="eastAsia"/>
                <w:kern w:val="0"/>
                <w:szCs w:val="21"/>
              </w:rPr>
              <w:t>得</w:t>
            </w:r>
            <w:r w:rsidR="00A64705">
              <w:rPr>
                <w:rFonts w:hint="eastAsia"/>
                <w:kern w:val="0"/>
                <w:szCs w:val="21"/>
              </w:rPr>
              <w:t>1-2</w:t>
            </w:r>
            <w:r w:rsidR="00A64705">
              <w:rPr>
                <w:rFonts w:ascii="宋体" w:hAnsi="宋体" w:cs="宋体" w:hint="eastAsia"/>
                <w:kern w:val="0"/>
                <w:szCs w:val="21"/>
              </w:rPr>
              <w:t>分</w:t>
            </w:r>
          </w:p>
          <w:p w:rsidR="007469FC" w:rsidRDefault="007469FC" w:rsidP="003011CD">
            <w:pPr>
              <w:jc w:val="left"/>
              <w:rPr>
                <w:szCs w:val="21"/>
              </w:rPr>
            </w:pPr>
            <w:r>
              <w:rPr>
                <w:rFonts w:ascii="宋体" w:hAnsi="宋体" w:cs="宋体" w:hint="eastAsia"/>
                <w:kern w:val="0"/>
                <w:szCs w:val="21"/>
              </w:rPr>
              <w:t>不可行</w:t>
            </w:r>
            <w:r w:rsidR="003315F4">
              <w:rPr>
                <w:rFonts w:ascii="宋体" w:hAnsi="宋体" w:cs="宋体" w:hint="eastAsia"/>
                <w:kern w:val="0"/>
                <w:szCs w:val="21"/>
              </w:rPr>
              <w:t>得</w:t>
            </w:r>
            <w:r>
              <w:rPr>
                <w:kern w:val="0"/>
                <w:szCs w:val="21"/>
              </w:rPr>
              <w:t xml:space="preserve">0 </w:t>
            </w:r>
            <w:r>
              <w:rPr>
                <w:rFonts w:ascii="宋体" w:hAnsi="宋体" w:cs="宋体" w:hint="eastAsia"/>
                <w:kern w:val="0"/>
                <w:szCs w:val="21"/>
              </w:rPr>
              <w:t>分</w:t>
            </w:r>
          </w:p>
        </w:tc>
      </w:tr>
      <w:tr w:rsidR="00CA715C" w:rsidTr="00455BE0">
        <w:trPr>
          <w:trHeight w:val="1023"/>
          <w:jc w:val="center"/>
        </w:trPr>
        <w:tc>
          <w:tcPr>
            <w:tcW w:w="789" w:type="dxa"/>
            <w:vMerge/>
            <w:vAlign w:val="center"/>
          </w:tcPr>
          <w:p w:rsidR="00CA715C" w:rsidRDefault="00CA715C" w:rsidP="003011CD">
            <w:pPr>
              <w:jc w:val="center"/>
              <w:rPr>
                <w:szCs w:val="21"/>
              </w:rPr>
            </w:pPr>
          </w:p>
        </w:tc>
        <w:tc>
          <w:tcPr>
            <w:tcW w:w="1093" w:type="dxa"/>
            <w:vMerge/>
            <w:vAlign w:val="center"/>
          </w:tcPr>
          <w:p w:rsidR="00CA715C" w:rsidRDefault="00CA715C" w:rsidP="003011CD">
            <w:pPr>
              <w:jc w:val="center"/>
              <w:rPr>
                <w:szCs w:val="21"/>
              </w:rPr>
            </w:pPr>
          </w:p>
        </w:tc>
        <w:tc>
          <w:tcPr>
            <w:tcW w:w="1908" w:type="dxa"/>
            <w:vAlign w:val="center"/>
          </w:tcPr>
          <w:p w:rsidR="00CA715C" w:rsidRDefault="00CA715C" w:rsidP="00CA715C">
            <w:pPr>
              <w:jc w:val="left"/>
              <w:rPr>
                <w:szCs w:val="21"/>
              </w:rPr>
            </w:pPr>
            <w:r>
              <w:rPr>
                <w:rFonts w:hint="eastAsia"/>
                <w:szCs w:val="21"/>
              </w:rPr>
              <w:t>4</w:t>
            </w:r>
            <w:r w:rsidR="003315F4">
              <w:rPr>
                <w:rFonts w:hint="eastAsia"/>
                <w:szCs w:val="21"/>
              </w:rPr>
              <w:t>.</w:t>
            </w:r>
            <w:r>
              <w:rPr>
                <w:rFonts w:hint="eastAsia"/>
                <w:szCs w:val="21"/>
              </w:rPr>
              <w:t>有针对项目所需的自营苗圃</w:t>
            </w:r>
          </w:p>
        </w:tc>
        <w:tc>
          <w:tcPr>
            <w:tcW w:w="567" w:type="dxa"/>
            <w:vAlign w:val="center"/>
          </w:tcPr>
          <w:p w:rsidR="00CA715C" w:rsidRDefault="00CA715C" w:rsidP="003011CD">
            <w:pPr>
              <w:jc w:val="center"/>
              <w:rPr>
                <w:szCs w:val="21"/>
              </w:rPr>
            </w:pPr>
            <w:r>
              <w:rPr>
                <w:rFonts w:hint="eastAsia"/>
                <w:szCs w:val="21"/>
              </w:rPr>
              <w:t>2</w:t>
            </w:r>
          </w:p>
        </w:tc>
        <w:tc>
          <w:tcPr>
            <w:tcW w:w="5603" w:type="dxa"/>
            <w:vAlign w:val="center"/>
          </w:tcPr>
          <w:p w:rsidR="00CA715C" w:rsidRDefault="00CA715C" w:rsidP="003011CD">
            <w:pPr>
              <w:widowControl/>
              <w:jc w:val="left"/>
              <w:rPr>
                <w:rFonts w:ascii="宋体" w:hAnsi="宋体" w:cs="宋体"/>
                <w:kern w:val="0"/>
                <w:szCs w:val="21"/>
              </w:rPr>
            </w:pPr>
            <w:r>
              <w:rPr>
                <w:rFonts w:ascii="宋体" w:hAnsi="宋体" w:cs="宋体" w:hint="eastAsia"/>
                <w:kern w:val="0"/>
                <w:szCs w:val="21"/>
              </w:rPr>
              <w:t>投标人有针对项目所需苗木的自营苗圃，有的2分，没有不得分（需提供圃地照片及以往销售发票、合同复印件1分）</w:t>
            </w:r>
          </w:p>
        </w:tc>
      </w:tr>
      <w:tr w:rsidR="007469FC" w:rsidTr="00455BE0">
        <w:trPr>
          <w:trHeight w:val="854"/>
          <w:jc w:val="center"/>
        </w:trPr>
        <w:tc>
          <w:tcPr>
            <w:tcW w:w="789" w:type="dxa"/>
            <w:vMerge/>
            <w:vAlign w:val="center"/>
          </w:tcPr>
          <w:p w:rsidR="007469FC" w:rsidRDefault="007469FC" w:rsidP="003011CD">
            <w:pPr>
              <w:jc w:val="center"/>
              <w:rPr>
                <w:szCs w:val="21"/>
              </w:rPr>
            </w:pPr>
          </w:p>
        </w:tc>
        <w:tc>
          <w:tcPr>
            <w:tcW w:w="1093" w:type="dxa"/>
            <w:vMerge/>
            <w:vAlign w:val="center"/>
          </w:tcPr>
          <w:p w:rsidR="007469FC" w:rsidRDefault="007469FC" w:rsidP="003011CD">
            <w:pPr>
              <w:jc w:val="center"/>
              <w:rPr>
                <w:szCs w:val="21"/>
              </w:rPr>
            </w:pPr>
          </w:p>
        </w:tc>
        <w:tc>
          <w:tcPr>
            <w:tcW w:w="1908" w:type="dxa"/>
            <w:vAlign w:val="center"/>
          </w:tcPr>
          <w:p w:rsidR="007469FC" w:rsidRDefault="007469FC" w:rsidP="003011CD">
            <w:pPr>
              <w:jc w:val="left"/>
              <w:rPr>
                <w:szCs w:val="21"/>
              </w:rPr>
            </w:pPr>
            <w:r>
              <w:rPr>
                <w:rFonts w:hint="eastAsia"/>
                <w:szCs w:val="21"/>
              </w:rPr>
              <w:t>5.</w:t>
            </w:r>
            <w:r>
              <w:rPr>
                <w:rFonts w:hint="eastAsia"/>
                <w:szCs w:val="21"/>
              </w:rPr>
              <w:t>机械设备</w:t>
            </w:r>
          </w:p>
        </w:tc>
        <w:tc>
          <w:tcPr>
            <w:tcW w:w="567" w:type="dxa"/>
            <w:vAlign w:val="center"/>
          </w:tcPr>
          <w:p w:rsidR="007469FC" w:rsidRDefault="00A64705" w:rsidP="003011CD">
            <w:pPr>
              <w:jc w:val="center"/>
              <w:rPr>
                <w:szCs w:val="21"/>
              </w:rPr>
            </w:pPr>
            <w:r>
              <w:rPr>
                <w:rFonts w:hint="eastAsia"/>
                <w:szCs w:val="21"/>
              </w:rPr>
              <w:t>4</w:t>
            </w:r>
          </w:p>
        </w:tc>
        <w:tc>
          <w:tcPr>
            <w:tcW w:w="5603" w:type="dxa"/>
            <w:vAlign w:val="center"/>
          </w:tcPr>
          <w:p w:rsidR="007469FC" w:rsidRDefault="00A64705" w:rsidP="00A64705">
            <w:pPr>
              <w:jc w:val="left"/>
              <w:rPr>
                <w:szCs w:val="21"/>
              </w:rPr>
            </w:pPr>
            <w:r>
              <w:rPr>
                <w:rFonts w:hint="eastAsia"/>
                <w:szCs w:val="21"/>
              </w:rPr>
              <w:t>机械设备选择配备</w:t>
            </w:r>
            <w:r w:rsidR="007469FC">
              <w:rPr>
                <w:rFonts w:hint="eastAsia"/>
                <w:szCs w:val="21"/>
              </w:rPr>
              <w:t>情况（</w:t>
            </w:r>
            <w:r>
              <w:rPr>
                <w:rFonts w:hint="eastAsia"/>
                <w:szCs w:val="21"/>
              </w:rPr>
              <w:t>合理齐全</w:t>
            </w:r>
            <w:r w:rsidR="007469FC">
              <w:rPr>
                <w:rFonts w:hint="eastAsia"/>
                <w:szCs w:val="21"/>
              </w:rPr>
              <w:t>优得</w:t>
            </w:r>
            <w:r>
              <w:rPr>
                <w:rFonts w:hint="eastAsia"/>
                <w:szCs w:val="21"/>
              </w:rPr>
              <w:t>4</w:t>
            </w:r>
            <w:r w:rsidR="007469FC">
              <w:rPr>
                <w:rFonts w:hint="eastAsia"/>
                <w:szCs w:val="21"/>
              </w:rPr>
              <w:t>分、</w:t>
            </w:r>
            <w:r>
              <w:rPr>
                <w:rFonts w:hint="eastAsia"/>
                <w:szCs w:val="21"/>
              </w:rPr>
              <w:t>合理</w:t>
            </w:r>
            <w:r w:rsidR="007469FC">
              <w:rPr>
                <w:rFonts w:hint="eastAsia"/>
                <w:szCs w:val="21"/>
              </w:rPr>
              <w:t>良得</w:t>
            </w:r>
            <w:r>
              <w:rPr>
                <w:rFonts w:hint="eastAsia"/>
                <w:szCs w:val="21"/>
              </w:rPr>
              <w:t>2</w:t>
            </w:r>
            <w:r w:rsidR="007469FC">
              <w:rPr>
                <w:rFonts w:hint="eastAsia"/>
                <w:szCs w:val="21"/>
              </w:rPr>
              <w:t>分、一般得</w:t>
            </w:r>
            <w:r w:rsidR="003315F4">
              <w:rPr>
                <w:rFonts w:hint="eastAsia"/>
                <w:szCs w:val="21"/>
              </w:rPr>
              <w:t>1</w:t>
            </w:r>
            <w:r w:rsidR="007469FC">
              <w:rPr>
                <w:rFonts w:hint="eastAsia"/>
                <w:szCs w:val="21"/>
              </w:rPr>
              <w:t>分</w:t>
            </w:r>
            <w:r>
              <w:rPr>
                <w:rFonts w:hint="eastAsia"/>
                <w:szCs w:val="21"/>
              </w:rPr>
              <w:t>，没有不得分</w:t>
            </w:r>
            <w:r w:rsidR="007469FC">
              <w:rPr>
                <w:rFonts w:hint="eastAsia"/>
                <w:szCs w:val="21"/>
              </w:rPr>
              <w:t>）。</w:t>
            </w:r>
          </w:p>
        </w:tc>
      </w:tr>
      <w:tr w:rsidR="007469FC" w:rsidTr="00455BE0">
        <w:trPr>
          <w:trHeight w:val="720"/>
          <w:jc w:val="center"/>
        </w:trPr>
        <w:tc>
          <w:tcPr>
            <w:tcW w:w="789" w:type="dxa"/>
            <w:vMerge/>
            <w:vAlign w:val="center"/>
          </w:tcPr>
          <w:p w:rsidR="007469FC" w:rsidRDefault="007469FC" w:rsidP="003011CD">
            <w:pPr>
              <w:pStyle w:val="a0"/>
              <w:rPr>
                <w:szCs w:val="21"/>
              </w:rPr>
            </w:pPr>
          </w:p>
        </w:tc>
        <w:tc>
          <w:tcPr>
            <w:tcW w:w="1093" w:type="dxa"/>
            <w:vMerge/>
            <w:vAlign w:val="center"/>
          </w:tcPr>
          <w:p w:rsidR="007469FC" w:rsidRDefault="007469FC" w:rsidP="003011CD">
            <w:pPr>
              <w:jc w:val="center"/>
              <w:rPr>
                <w:szCs w:val="21"/>
              </w:rPr>
            </w:pPr>
          </w:p>
        </w:tc>
        <w:tc>
          <w:tcPr>
            <w:tcW w:w="1908" w:type="dxa"/>
            <w:vAlign w:val="center"/>
          </w:tcPr>
          <w:p w:rsidR="007469FC" w:rsidRDefault="007469FC" w:rsidP="003011CD">
            <w:pPr>
              <w:jc w:val="left"/>
              <w:rPr>
                <w:szCs w:val="21"/>
              </w:rPr>
            </w:pPr>
            <w:r>
              <w:rPr>
                <w:rFonts w:hint="eastAsia"/>
                <w:szCs w:val="21"/>
              </w:rPr>
              <w:t>6.</w:t>
            </w:r>
            <w:r>
              <w:rPr>
                <w:rFonts w:hint="eastAsia"/>
                <w:szCs w:val="21"/>
              </w:rPr>
              <w:t>安全文明施工</w:t>
            </w:r>
          </w:p>
        </w:tc>
        <w:tc>
          <w:tcPr>
            <w:tcW w:w="567" w:type="dxa"/>
            <w:vAlign w:val="center"/>
          </w:tcPr>
          <w:p w:rsidR="007469FC" w:rsidRPr="003315F4" w:rsidRDefault="00A64705" w:rsidP="003315F4">
            <w:pPr>
              <w:widowControl/>
              <w:ind w:firstLineChars="100" w:firstLine="210"/>
              <w:jc w:val="left"/>
              <w:rPr>
                <w:rFonts w:ascii="宋体" w:hAnsi="宋体" w:cs="宋体"/>
                <w:kern w:val="0"/>
                <w:szCs w:val="21"/>
              </w:rPr>
            </w:pPr>
            <w:r>
              <w:rPr>
                <w:rFonts w:ascii="宋体" w:hAnsi="宋体" w:cs="宋体" w:hint="eastAsia"/>
                <w:kern w:val="0"/>
                <w:szCs w:val="21"/>
              </w:rPr>
              <w:t>4</w:t>
            </w:r>
          </w:p>
        </w:tc>
        <w:tc>
          <w:tcPr>
            <w:tcW w:w="5603" w:type="dxa"/>
            <w:vAlign w:val="center"/>
          </w:tcPr>
          <w:p w:rsidR="003315F4" w:rsidRDefault="005E1F25" w:rsidP="003315F4">
            <w:pPr>
              <w:widowControl/>
              <w:spacing w:line="240" w:lineRule="atLeast"/>
              <w:jc w:val="left"/>
              <w:rPr>
                <w:rFonts w:ascii="宋体" w:hAnsi="宋体" w:cs="宋体"/>
                <w:kern w:val="0"/>
                <w:szCs w:val="21"/>
              </w:rPr>
            </w:pPr>
            <w:r w:rsidRPr="003315F4">
              <w:rPr>
                <w:rFonts w:ascii="宋体" w:hAnsi="宋体" w:cs="宋体" w:hint="eastAsia"/>
                <w:kern w:val="0"/>
                <w:szCs w:val="21"/>
              </w:rPr>
              <w:t>科学，合理</w:t>
            </w:r>
            <w:r w:rsidR="003315F4" w:rsidRPr="003315F4">
              <w:rPr>
                <w:rFonts w:ascii="宋体" w:hAnsi="宋体" w:cs="宋体" w:hint="eastAsia"/>
                <w:kern w:val="0"/>
                <w:szCs w:val="21"/>
              </w:rPr>
              <w:t>，针对性强得</w:t>
            </w:r>
            <w:r w:rsidR="00A64705">
              <w:rPr>
                <w:rFonts w:ascii="宋体" w:hAnsi="宋体" w:cs="宋体" w:hint="eastAsia"/>
                <w:kern w:val="0"/>
                <w:szCs w:val="21"/>
              </w:rPr>
              <w:t>4</w:t>
            </w:r>
            <w:r w:rsidRPr="003315F4">
              <w:rPr>
                <w:rFonts w:ascii="宋体" w:hAnsi="宋体" w:cs="宋体" w:hint="eastAsia"/>
                <w:kern w:val="0"/>
                <w:szCs w:val="21"/>
              </w:rPr>
              <w:t>分</w:t>
            </w:r>
          </w:p>
          <w:p w:rsidR="003315F4" w:rsidRPr="003315F4" w:rsidRDefault="003315F4" w:rsidP="003315F4">
            <w:pPr>
              <w:widowControl/>
              <w:spacing w:line="240" w:lineRule="atLeast"/>
              <w:jc w:val="left"/>
              <w:rPr>
                <w:rFonts w:ascii="宋体" w:hAnsi="宋体" w:cs="宋体"/>
                <w:kern w:val="0"/>
                <w:szCs w:val="21"/>
              </w:rPr>
            </w:pPr>
            <w:r w:rsidRPr="003315F4">
              <w:rPr>
                <w:rFonts w:cs="宋体" w:hint="eastAsia"/>
                <w:kern w:val="0"/>
                <w:szCs w:val="21"/>
              </w:rPr>
              <w:t>合理，缺乏针对性得</w:t>
            </w:r>
            <w:r w:rsidR="00A64705">
              <w:rPr>
                <w:rFonts w:cs="宋体" w:hint="eastAsia"/>
                <w:kern w:val="0"/>
                <w:szCs w:val="21"/>
              </w:rPr>
              <w:t>2</w:t>
            </w:r>
            <w:r w:rsidRPr="003315F4">
              <w:rPr>
                <w:rFonts w:cs="宋体" w:hint="eastAsia"/>
                <w:kern w:val="0"/>
                <w:szCs w:val="21"/>
              </w:rPr>
              <w:t>分</w:t>
            </w:r>
          </w:p>
          <w:p w:rsidR="007469FC" w:rsidRPr="003315F4" w:rsidRDefault="005E1F25" w:rsidP="003315F4">
            <w:pPr>
              <w:pStyle w:val="a0"/>
              <w:widowControl/>
              <w:spacing w:line="240" w:lineRule="atLeast"/>
              <w:jc w:val="left"/>
              <w:rPr>
                <w:rFonts w:eastAsia="宋体" w:cs="宋体"/>
                <w:kern w:val="0"/>
                <w:szCs w:val="21"/>
              </w:rPr>
            </w:pPr>
            <w:r w:rsidRPr="003315F4">
              <w:rPr>
                <w:rFonts w:eastAsia="宋体" w:cs="宋体" w:hint="eastAsia"/>
                <w:kern w:val="0"/>
                <w:szCs w:val="21"/>
              </w:rPr>
              <w:t>欠合理，不能满足工程需求0分</w:t>
            </w:r>
          </w:p>
        </w:tc>
      </w:tr>
      <w:tr w:rsidR="007469FC" w:rsidRPr="00165401" w:rsidTr="00455BE0">
        <w:trPr>
          <w:trHeight w:val="90"/>
          <w:jc w:val="center"/>
        </w:trPr>
        <w:tc>
          <w:tcPr>
            <w:tcW w:w="789" w:type="dxa"/>
            <w:vMerge/>
            <w:vAlign w:val="center"/>
          </w:tcPr>
          <w:p w:rsidR="007469FC" w:rsidRDefault="007469FC" w:rsidP="003011CD">
            <w:pPr>
              <w:pStyle w:val="a0"/>
              <w:rPr>
                <w:szCs w:val="21"/>
              </w:rPr>
            </w:pPr>
          </w:p>
        </w:tc>
        <w:tc>
          <w:tcPr>
            <w:tcW w:w="1093" w:type="dxa"/>
            <w:vMerge/>
            <w:vAlign w:val="center"/>
          </w:tcPr>
          <w:p w:rsidR="007469FC" w:rsidRDefault="007469FC" w:rsidP="003011CD">
            <w:pPr>
              <w:jc w:val="center"/>
              <w:rPr>
                <w:szCs w:val="21"/>
              </w:rPr>
            </w:pPr>
          </w:p>
        </w:tc>
        <w:tc>
          <w:tcPr>
            <w:tcW w:w="1908" w:type="dxa"/>
            <w:vAlign w:val="center"/>
          </w:tcPr>
          <w:p w:rsidR="007469FC" w:rsidRDefault="007469FC" w:rsidP="003011CD">
            <w:pPr>
              <w:jc w:val="left"/>
              <w:rPr>
                <w:szCs w:val="21"/>
              </w:rPr>
            </w:pPr>
            <w:r>
              <w:rPr>
                <w:rFonts w:hint="eastAsia"/>
                <w:szCs w:val="21"/>
              </w:rPr>
              <w:t>7.</w:t>
            </w:r>
            <w:r w:rsidR="00715CE2">
              <w:rPr>
                <w:rFonts w:hint="eastAsia"/>
                <w:szCs w:val="21"/>
              </w:rPr>
              <w:t>拟</w:t>
            </w:r>
            <w:r>
              <w:rPr>
                <w:rFonts w:hint="eastAsia"/>
                <w:szCs w:val="21"/>
              </w:rPr>
              <w:t>配置</w:t>
            </w:r>
            <w:r w:rsidR="00922363">
              <w:rPr>
                <w:rFonts w:hint="eastAsia"/>
                <w:szCs w:val="21"/>
              </w:rPr>
              <w:t>现场负责项目经理</w:t>
            </w:r>
            <w:r>
              <w:rPr>
                <w:rFonts w:hint="eastAsia"/>
                <w:szCs w:val="21"/>
              </w:rPr>
              <w:t>和施工力量部署</w:t>
            </w:r>
          </w:p>
        </w:tc>
        <w:tc>
          <w:tcPr>
            <w:tcW w:w="567" w:type="dxa"/>
            <w:vAlign w:val="center"/>
          </w:tcPr>
          <w:p w:rsidR="007469FC" w:rsidRPr="00A52822" w:rsidRDefault="00CE76B9" w:rsidP="003011CD">
            <w:pPr>
              <w:jc w:val="center"/>
              <w:rPr>
                <w:szCs w:val="21"/>
              </w:rPr>
            </w:pPr>
            <w:r>
              <w:rPr>
                <w:rFonts w:hint="eastAsia"/>
                <w:szCs w:val="21"/>
              </w:rPr>
              <w:t>6</w:t>
            </w:r>
          </w:p>
        </w:tc>
        <w:tc>
          <w:tcPr>
            <w:tcW w:w="5603" w:type="dxa"/>
            <w:vAlign w:val="center"/>
          </w:tcPr>
          <w:p w:rsidR="00CE76B9" w:rsidRDefault="003315F4" w:rsidP="00CE76B9">
            <w:pPr>
              <w:jc w:val="left"/>
              <w:rPr>
                <w:szCs w:val="21"/>
              </w:rPr>
            </w:pPr>
            <w:r>
              <w:rPr>
                <w:rFonts w:hint="eastAsia"/>
                <w:szCs w:val="21"/>
              </w:rPr>
              <w:t>现场</w:t>
            </w:r>
            <w:r w:rsidR="007469FC" w:rsidRPr="00A52822">
              <w:rPr>
                <w:rFonts w:hint="eastAsia"/>
                <w:szCs w:val="21"/>
              </w:rPr>
              <w:t>管理人员配备：</w:t>
            </w:r>
          </w:p>
          <w:p w:rsidR="00CE76B9" w:rsidRDefault="003315F4" w:rsidP="00CE76B9">
            <w:pPr>
              <w:jc w:val="left"/>
              <w:rPr>
                <w:szCs w:val="21"/>
              </w:rPr>
            </w:pPr>
            <w:r>
              <w:rPr>
                <w:rFonts w:hint="eastAsia"/>
                <w:szCs w:val="21"/>
              </w:rPr>
              <w:t>固定现场负责项目经理具有</w:t>
            </w:r>
            <w:r w:rsidRPr="003315F4">
              <w:rPr>
                <w:rFonts w:hint="eastAsia"/>
                <w:szCs w:val="21"/>
              </w:rPr>
              <w:t>风景园林相关专业高级工程师职称</w:t>
            </w:r>
            <w:r>
              <w:rPr>
                <w:rFonts w:hint="eastAsia"/>
                <w:szCs w:val="21"/>
              </w:rPr>
              <w:t>得</w:t>
            </w:r>
            <w:r w:rsidR="007469FC" w:rsidRPr="00A52822">
              <w:rPr>
                <w:rFonts w:hint="eastAsia"/>
                <w:szCs w:val="21"/>
              </w:rPr>
              <w:t>2</w:t>
            </w:r>
            <w:r w:rsidR="007469FC" w:rsidRPr="00A52822">
              <w:rPr>
                <w:rFonts w:hint="eastAsia"/>
                <w:szCs w:val="21"/>
              </w:rPr>
              <w:t>分</w:t>
            </w:r>
            <w:r w:rsidR="0017149C">
              <w:rPr>
                <w:rFonts w:hint="eastAsia"/>
                <w:szCs w:val="21"/>
              </w:rPr>
              <w:t>（需提供证书复印件加盖公章，原件备查）</w:t>
            </w:r>
          </w:p>
          <w:p w:rsidR="00CE76B9" w:rsidRDefault="003315F4" w:rsidP="00CE76B9">
            <w:pPr>
              <w:jc w:val="left"/>
            </w:pPr>
            <w:r>
              <w:rPr>
                <w:rFonts w:hint="eastAsia"/>
              </w:rPr>
              <w:t>项目经理作为</w:t>
            </w:r>
            <w:r w:rsidR="00CE76B9">
              <w:rPr>
                <w:rFonts w:hint="eastAsia"/>
              </w:rPr>
              <w:t>投标人参与本次评审的得</w:t>
            </w:r>
            <w:r w:rsidR="00CE76B9">
              <w:rPr>
                <w:rFonts w:hint="eastAsia"/>
              </w:rPr>
              <w:t>2</w:t>
            </w:r>
            <w:r w:rsidR="00CE76B9">
              <w:rPr>
                <w:rFonts w:hint="eastAsia"/>
              </w:rPr>
              <w:t>分</w:t>
            </w:r>
          </w:p>
          <w:p w:rsidR="00CE76B9" w:rsidRDefault="00CE76B9" w:rsidP="00CE76B9">
            <w:pPr>
              <w:jc w:val="left"/>
            </w:pPr>
            <w:r>
              <w:rPr>
                <w:rFonts w:hint="eastAsia"/>
              </w:rPr>
              <w:t>有详细施工力量部署计划的得</w:t>
            </w:r>
            <w:r>
              <w:rPr>
                <w:rFonts w:hint="eastAsia"/>
              </w:rPr>
              <w:t>2</w:t>
            </w:r>
            <w:r>
              <w:rPr>
                <w:rFonts w:hint="eastAsia"/>
              </w:rPr>
              <w:t>分</w:t>
            </w:r>
          </w:p>
          <w:p w:rsidR="00CE76B9" w:rsidRPr="00CE76B9" w:rsidRDefault="00CE76B9" w:rsidP="00CE76B9">
            <w:pPr>
              <w:jc w:val="left"/>
              <w:rPr>
                <w:szCs w:val="21"/>
              </w:rPr>
            </w:pPr>
            <w:r>
              <w:rPr>
                <w:rFonts w:hint="eastAsia"/>
              </w:rPr>
              <w:t>此项得分标准缺项扣分，没有不得分</w:t>
            </w:r>
          </w:p>
        </w:tc>
      </w:tr>
      <w:tr w:rsidR="005E1F25" w:rsidTr="00455BE0">
        <w:trPr>
          <w:trHeight w:val="90"/>
          <w:jc w:val="center"/>
        </w:trPr>
        <w:tc>
          <w:tcPr>
            <w:tcW w:w="789" w:type="dxa"/>
            <w:vAlign w:val="center"/>
          </w:tcPr>
          <w:p w:rsidR="005E1F25" w:rsidRDefault="005E1F25" w:rsidP="003011CD">
            <w:pPr>
              <w:pStyle w:val="a0"/>
              <w:rPr>
                <w:szCs w:val="21"/>
              </w:rPr>
            </w:pPr>
          </w:p>
        </w:tc>
        <w:tc>
          <w:tcPr>
            <w:tcW w:w="1093" w:type="dxa"/>
            <w:vAlign w:val="center"/>
          </w:tcPr>
          <w:p w:rsidR="005E1F25" w:rsidRDefault="005E1F25" w:rsidP="003011CD">
            <w:pPr>
              <w:jc w:val="center"/>
              <w:rPr>
                <w:szCs w:val="21"/>
              </w:rPr>
            </w:pPr>
          </w:p>
        </w:tc>
        <w:tc>
          <w:tcPr>
            <w:tcW w:w="1908" w:type="dxa"/>
            <w:vAlign w:val="center"/>
          </w:tcPr>
          <w:p w:rsidR="005E1F25" w:rsidRDefault="005E1F25" w:rsidP="007B07ED">
            <w:pPr>
              <w:jc w:val="left"/>
              <w:rPr>
                <w:szCs w:val="21"/>
              </w:rPr>
            </w:pPr>
            <w:r>
              <w:rPr>
                <w:rFonts w:hint="eastAsia"/>
                <w:szCs w:val="21"/>
              </w:rPr>
              <w:t>8.</w:t>
            </w:r>
            <w:r>
              <w:rPr>
                <w:rFonts w:hint="eastAsia"/>
                <w:szCs w:val="21"/>
              </w:rPr>
              <w:t>类似工程业绩</w:t>
            </w:r>
          </w:p>
        </w:tc>
        <w:tc>
          <w:tcPr>
            <w:tcW w:w="567" w:type="dxa"/>
            <w:vAlign w:val="center"/>
          </w:tcPr>
          <w:p w:rsidR="005E1F25" w:rsidRDefault="004415F1" w:rsidP="003011CD">
            <w:pPr>
              <w:jc w:val="center"/>
              <w:rPr>
                <w:szCs w:val="21"/>
              </w:rPr>
            </w:pPr>
            <w:r>
              <w:rPr>
                <w:rFonts w:hint="eastAsia"/>
                <w:szCs w:val="21"/>
              </w:rPr>
              <w:t>8</w:t>
            </w:r>
          </w:p>
        </w:tc>
        <w:tc>
          <w:tcPr>
            <w:tcW w:w="5603" w:type="dxa"/>
            <w:vAlign w:val="center"/>
          </w:tcPr>
          <w:p w:rsidR="005E1F25" w:rsidRDefault="00C37B5E" w:rsidP="004415F1">
            <w:pPr>
              <w:jc w:val="left"/>
              <w:rPr>
                <w:szCs w:val="21"/>
              </w:rPr>
            </w:pPr>
            <w:r>
              <w:rPr>
                <w:rFonts w:hint="eastAsia"/>
                <w:szCs w:val="21"/>
              </w:rPr>
              <w:t>供应商</w:t>
            </w:r>
            <w:r w:rsidR="004415F1">
              <w:rPr>
                <w:rFonts w:hint="eastAsia"/>
                <w:szCs w:val="21"/>
              </w:rPr>
              <w:t>提供</w:t>
            </w:r>
            <w:r w:rsidR="004512E6" w:rsidRPr="004512E6">
              <w:rPr>
                <w:rFonts w:hint="eastAsia"/>
                <w:szCs w:val="21"/>
              </w:rPr>
              <w:t>近</w:t>
            </w:r>
            <w:r w:rsidR="004415F1">
              <w:rPr>
                <w:rFonts w:hint="eastAsia"/>
                <w:szCs w:val="21"/>
              </w:rPr>
              <w:t>两</w:t>
            </w:r>
            <w:r w:rsidR="004512E6" w:rsidRPr="004512E6">
              <w:rPr>
                <w:rFonts w:hint="eastAsia"/>
                <w:szCs w:val="21"/>
              </w:rPr>
              <w:t>年来</w:t>
            </w:r>
            <w:r w:rsidR="004512E6" w:rsidRPr="00322316">
              <w:rPr>
                <w:rFonts w:hint="eastAsia"/>
                <w:szCs w:val="21"/>
              </w:rPr>
              <w:t>（</w:t>
            </w:r>
            <w:r w:rsidR="004415F1" w:rsidRPr="00322316">
              <w:rPr>
                <w:rFonts w:hint="eastAsia"/>
                <w:szCs w:val="21"/>
              </w:rPr>
              <w:t>2021</w:t>
            </w:r>
            <w:r w:rsidR="004415F1" w:rsidRPr="00322316">
              <w:rPr>
                <w:rFonts w:hint="eastAsia"/>
                <w:szCs w:val="21"/>
              </w:rPr>
              <w:t>年</w:t>
            </w:r>
            <w:r w:rsidR="004415F1" w:rsidRPr="00322316">
              <w:rPr>
                <w:rFonts w:hint="eastAsia"/>
                <w:szCs w:val="21"/>
              </w:rPr>
              <w:t>1</w:t>
            </w:r>
            <w:r w:rsidR="004415F1" w:rsidRPr="00322316">
              <w:rPr>
                <w:rFonts w:hint="eastAsia"/>
                <w:szCs w:val="21"/>
              </w:rPr>
              <w:t>月</w:t>
            </w:r>
            <w:r w:rsidR="004415F1" w:rsidRPr="00322316">
              <w:rPr>
                <w:rFonts w:hint="eastAsia"/>
                <w:szCs w:val="21"/>
              </w:rPr>
              <w:t>-2022</w:t>
            </w:r>
            <w:r w:rsidR="004415F1" w:rsidRPr="00322316">
              <w:rPr>
                <w:rFonts w:hint="eastAsia"/>
                <w:szCs w:val="21"/>
              </w:rPr>
              <w:t>年</w:t>
            </w:r>
            <w:r w:rsidR="004415F1" w:rsidRPr="00322316">
              <w:rPr>
                <w:rFonts w:hint="eastAsia"/>
                <w:szCs w:val="21"/>
              </w:rPr>
              <w:t>12</w:t>
            </w:r>
            <w:r w:rsidR="004415F1" w:rsidRPr="00322316">
              <w:rPr>
                <w:rFonts w:hint="eastAsia"/>
                <w:szCs w:val="21"/>
              </w:rPr>
              <w:t>月</w:t>
            </w:r>
            <w:r w:rsidR="004512E6" w:rsidRPr="00322316">
              <w:rPr>
                <w:rFonts w:hint="eastAsia"/>
                <w:szCs w:val="21"/>
              </w:rPr>
              <w:t>）</w:t>
            </w:r>
            <w:r w:rsidR="004512E6" w:rsidRPr="004512E6">
              <w:rPr>
                <w:rFonts w:hint="eastAsia"/>
                <w:szCs w:val="21"/>
              </w:rPr>
              <w:t>有类似项目</w:t>
            </w:r>
            <w:r w:rsidR="004415F1">
              <w:rPr>
                <w:rFonts w:hint="eastAsia"/>
                <w:szCs w:val="21"/>
              </w:rPr>
              <w:t>业绩</w:t>
            </w:r>
            <w:r w:rsidR="004512E6" w:rsidRPr="004512E6">
              <w:rPr>
                <w:rFonts w:hint="eastAsia"/>
                <w:szCs w:val="21"/>
              </w:rPr>
              <w:t>，每提供一个</w:t>
            </w:r>
            <w:r w:rsidR="004415F1">
              <w:rPr>
                <w:rFonts w:hint="eastAsia"/>
                <w:szCs w:val="21"/>
              </w:rPr>
              <w:t>合同</w:t>
            </w:r>
            <w:r w:rsidR="004512E6" w:rsidRPr="004512E6">
              <w:rPr>
                <w:rFonts w:hint="eastAsia"/>
                <w:szCs w:val="21"/>
              </w:rPr>
              <w:t>得２分，</w:t>
            </w:r>
            <w:r w:rsidR="004415F1">
              <w:rPr>
                <w:rFonts w:hint="eastAsia"/>
                <w:szCs w:val="21"/>
              </w:rPr>
              <w:t>合同文本</w:t>
            </w:r>
            <w:r w:rsidR="004512E6" w:rsidRPr="004512E6">
              <w:rPr>
                <w:rFonts w:hint="eastAsia"/>
                <w:szCs w:val="21"/>
              </w:rPr>
              <w:t>最多得</w:t>
            </w:r>
            <w:r w:rsidR="004415F1">
              <w:rPr>
                <w:rFonts w:hint="eastAsia"/>
                <w:szCs w:val="21"/>
              </w:rPr>
              <w:t>6</w:t>
            </w:r>
            <w:r w:rsidR="004512E6" w:rsidRPr="004512E6">
              <w:rPr>
                <w:rFonts w:hint="eastAsia"/>
                <w:szCs w:val="21"/>
              </w:rPr>
              <w:t>分（</w:t>
            </w:r>
            <w:r w:rsidR="004415F1">
              <w:rPr>
                <w:rFonts w:hint="eastAsia"/>
                <w:szCs w:val="21"/>
              </w:rPr>
              <w:t>业绩合同</w:t>
            </w:r>
            <w:r w:rsidR="004512E6" w:rsidRPr="004512E6">
              <w:rPr>
                <w:rFonts w:hint="eastAsia"/>
                <w:szCs w:val="21"/>
              </w:rPr>
              <w:t>与</w:t>
            </w:r>
            <w:r>
              <w:rPr>
                <w:rFonts w:hint="eastAsia"/>
                <w:szCs w:val="21"/>
              </w:rPr>
              <w:t>供应商</w:t>
            </w:r>
            <w:r w:rsidR="004512E6" w:rsidRPr="004512E6">
              <w:rPr>
                <w:rFonts w:hint="eastAsia"/>
                <w:szCs w:val="21"/>
              </w:rPr>
              <w:t>名称一致</w:t>
            </w:r>
            <w:r w:rsidR="004415F1">
              <w:rPr>
                <w:rFonts w:hint="eastAsia"/>
                <w:szCs w:val="21"/>
              </w:rPr>
              <w:t>并加盖公章）</w:t>
            </w:r>
            <w:r w:rsidR="004512E6" w:rsidRPr="004512E6">
              <w:rPr>
                <w:rFonts w:hint="eastAsia"/>
                <w:szCs w:val="21"/>
              </w:rPr>
              <w:t>，</w:t>
            </w:r>
            <w:r w:rsidR="004415F1">
              <w:rPr>
                <w:rFonts w:hint="eastAsia"/>
                <w:szCs w:val="21"/>
              </w:rPr>
              <w:t>业绩获奖</w:t>
            </w:r>
            <w:r w:rsidR="004B2972">
              <w:rPr>
                <w:rFonts w:hint="eastAsia"/>
                <w:szCs w:val="21"/>
              </w:rPr>
              <w:t>加得</w:t>
            </w:r>
            <w:r w:rsidR="004415F1">
              <w:rPr>
                <w:rFonts w:hint="eastAsia"/>
                <w:szCs w:val="21"/>
              </w:rPr>
              <w:t>1</w:t>
            </w:r>
            <w:r w:rsidR="004415F1">
              <w:rPr>
                <w:rFonts w:hint="eastAsia"/>
                <w:szCs w:val="21"/>
              </w:rPr>
              <w:t>分（</w:t>
            </w:r>
            <w:r w:rsidR="004512E6" w:rsidRPr="004512E6">
              <w:rPr>
                <w:rFonts w:hint="eastAsia"/>
                <w:szCs w:val="21"/>
              </w:rPr>
              <w:t>所获奖项网络可查</w:t>
            </w:r>
            <w:r w:rsidR="004B2972">
              <w:rPr>
                <w:rFonts w:hint="eastAsia"/>
                <w:szCs w:val="21"/>
              </w:rPr>
              <w:t>或有证书</w:t>
            </w:r>
            <w:r w:rsidR="004512E6" w:rsidRPr="004512E6">
              <w:rPr>
                <w:rFonts w:hint="eastAsia"/>
                <w:szCs w:val="21"/>
              </w:rPr>
              <w:t>，须提供获奖证书复印件加盖</w:t>
            </w:r>
            <w:r>
              <w:rPr>
                <w:rFonts w:hint="eastAsia"/>
                <w:szCs w:val="21"/>
              </w:rPr>
              <w:t>供应商</w:t>
            </w:r>
            <w:r w:rsidR="004B2972">
              <w:rPr>
                <w:rFonts w:hint="eastAsia"/>
                <w:szCs w:val="21"/>
              </w:rPr>
              <w:t>公章，原件备查，否则不得分</w:t>
            </w:r>
            <w:r w:rsidR="004512E6" w:rsidRPr="004512E6">
              <w:rPr>
                <w:rFonts w:hint="eastAsia"/>
                <w:szCs w:val="21"/>
              </w:rPr>
              <w:t>）</w:t>
            </w:r>
            <w:r w:rsidR="004B2972">
              <w:rPr>
                <w:rFonts w:hint="eastAsia"/>
                <w:szCs w:val="21"/>
              </w:rPr>
              <w:t>，提供业绩实景花镜彩照加得</w:t>
            </w:r>
            <w:r w:rsidR="004B2972">
              <w:rPr>
                <w:rFonts w:hint="eastAsia"/>
                <w:szCs w:val="21"/>
              </w:rPr>
              <w:t>1</w:t>
            </w:r>
            <w:r w:rsidR="004B2972">
              <w:rPr>
                <w:rFonts w:hint="eastAsia"/>
                <w:szCs w:val="21"/>
              </w:rPr>
              <w:t>分。</w:t>
            </w:r>
          </w:p>
        </w:tc>
      </w:tr>
      <w:tr w:rsidR="00165401" w:rsidTr="00455BE0">
        <w:trPr>
          <w:trHeight w:val="1769"/>
          <w:jc w:val="center"/>
        </w:trPr>
        <w:tc>
          <w:tcPr>
            <w:tcW w:w="789" w:type="dxa"/>
            <w:vMerge w:val="restart"/>
            <w:vAlign w:val="center"/>
          </w:tcPr>
          <w:p w:rsidR="00165401" w:rsidRDefault="00165401" w:rsidP="003011CD">
            <w:pPr>
              <w:jc w:val="center"/>
              <w:rPr>
                <w:szCs w:val="21"/>
              </w:rPr>
            </w:pPr>
            <w:r>
              <w:rPr>
                <w:rFonts w:hint="eastAsia"/>
                <w:szCs w:val="21"/>
              </w:rPr>
              <w:t>3</w:t>
            </w:r>
          </w:p>
        </w:tc>
        <w:tc>
          <w:tcPr>
            <w:tcW w:w="1093" w:type="dxa"/>
            <w:vMerge w:val="restart"/>
            <w:vAlign w:val="center"/>
          </w:tcPr>
          <w:p w:rsidR="00165401" w:rsidRDefault="00165401" w:rsidP="003011CD">
            <w:pPr>
              <w:jc w:val="center"/>
              <w:rPr>
                <w:szCs w:val="21"/>
              </w:rPr>
            </w:pPr>
            <w:r>
              <w:rPr>
                <w:rFonts w:hint="eastAsia"/>
                <w:szCs w:val="21"/>
              </w:rPr>
              <w:t>综合部分</w:t>
            </w:r>
          </w:p>
        </w:tc>
        <w:tc>
          <w:tcPr>
            <w:tcW w:w="1908" w:type="dxa"/>
            <w:vAlign w:val="center"/>
          </w:tcPr>
          <w:p w:rsidR="00165401" w:rsidRPr="00922B10" w:rsidRDefault="00165401" w:rsidP="003011CD">
            <w:pPr>
              <w:jc w:val="left"/>
              <w:rPr>
                <w:szCs w:val="21"/>
              </w:rPr>
            </w:pPr>
            <w:r w:rsidRPr="00922B10">
              <w:rPr>
                <w:rFonts w:hint="eastAsia"/>
                <w:szCs w:val="21"/>
              </w:rPr>
              <w:t>1.</w:t>
            </w:r>
            <w:r w:rsidRPr="00922B10">
              <w:rPr>
                <w:rFonts w:hint="eastAsia"/>
                <w:szCs w:val="21"/>
              </w:rPr>
              <w:t>质保期</w:t>
            </w:r>
          </w:p>
        </w:tc>
        <w:tc>
          <w:tcPr>
            <w:tcW w:w="567" w:type="dxa"/>
            <w:vAlign w:val="center"/>
          </w:tcPr>
          <w:p w:rsidR="00165401" w:rsidRPr="00922B10" w:rsidRDefault="00DF5F38" w:rsidP="003011CD">
            <w:pPr>
              <w:jc w:val="center"/>
              <w:rPr>
                <w:szCs w:val="21"/>
              </w:rPr>
            </w:pPr>
            <w:r>
              <w:rPr>
                <w:rFonts w:hint="eastAsia"/>
                <w:szCs w:val="21"/>
              </w:rPr>
              <w:t>2</w:t>
            </w:r>
          </w:p>
        </w:tc>
        <w:tc>
          <w:tcPr>
            <w:tcW w:w="5603" w:type="dxa"/>
            <w:vAlign w:val="center"/>
          </w:tcPr>
          <w:p w:rsidR="00165401" w:rsidRPr="00922B10" w:rsidRDefault="00BE05F5" w:rsidP="00D60CBC">
            <w:pPr>
              <w:jc w:val="left"/>
              <w:rPr>
                <w:szCs w:val="21"/>
              </w:rPr>
            </w:pPr>
            <w:r>
              <w:rPr>
                <w:szCs w:val="21"/>
              </w:rPr>
              <w:t>满足甲方质保期要求的得</w:t>
            </w:r>
            <w:r>
              <w:rPr>
                <w:rFonts w:hint="eastAsia"/>
                <w:szCs w:val="21"/>
              </w:rPr>
              <w:t>3</w:t>
            </w:r>
            <w:r>
              <w:rPr>
                <w:rFonts w:hint="eastAsia"/>
                <w:szCs w:val="21"/>
              </w:rPr>
              <w:t>分，不满足不得分。</w:t>
            </w:r>
          </w:p>
        </w:tc>
      </w:tr>
      <w:tr w:rsidR="00165401" w:rsidTr="00455BE0">
        <w:trPr>
          <w:trHeight w:val="1769"/>
          <w:jc w:val="center"/>
        </w:trPr>
        <w:tc>
          <w:tcPr>
            <w:tcW w:w="789" w:type="dxa"/>
            <w:vMerge/>
            <w:vAlign w:val="center"/>
          </w:tcPr>
          <w:p w:rsidR="00165401" w:rsidRDefault="00165401" w:rsidP="003011CD">
            <w:pPr>
              <w:jc w:val="center"/>
              <w:rPr>
                <w:szCs w:val="21"/>
              </w:rPr>
            </w:pPr>
          </w:p>
        </w:tc>
        <w:tc>
          <w:tcPr>
            <w:tcW w:w="1093" w:type="dxa"/>
            <w:vMerge/>
            <w:vAlign w:val="center"/>
          </w:tcPr>
          <w:p w:rsidR="00165401" w:rsidRDefault="00165401" w:rsidP="003011CD">
            <w:pPr>
              <w:jc w:val="center"/>
              <w:rPr>
                <w:szCs w:val="21"/>
              </w:rPr>
            </w:pPr>
          </w:p>
        </w:tc>
        <w:tc>
          <w:tcPr>
            <w:tcW w:w="1908" w:type="dxa"/>
            <w:vAlign w:val="center"/>
          </w:tcPr>
          <w:p w:rsidR="00165401" w:rsidRPr="00922B10" w:rsidRDefault="00165401" w:rsidP="003011CD">
            <w:pPr>
              <w:jc w:val="left"/>
              <w:rPr>
                <w:szCs w:val="21"/>
              </w:rPr>
            </w:pPr>
            <w:r>
              <w:rPr>
                <w:rFonts w:hint="eastAsia"/>
                <w:szCs w:val="21"/>
              </w:rPr>
              <w:t>2.</w:t>
            </w:r>
            <w:r>
              <w:rPr>
                <w:rFonts w:hint="eastAsia"/>
                <w:szCs w:val="21"/>
              </w:rPr>
              <w:t>项目经理专业问询</w:t>
            </w:r>
          </w:p>
        </w:tc>
        <w:tc>
          <w:tcPr>
            <w:tcW w:w="567" w:type="dxa"/>
            <w:vAlign w:val="center"/>
          </w:tcPr>
          <w:p w:rsidR="00165401" w:rsidRPr="00922B10" w:rsidRDefault="00DF5F38" w:rsidP="003011CD">
            <w:pPr>
              <w:jc w:val="center"/>
              <w:rPr>
                <w:szCs w:val="21"/>
              </w:rPr>
            </w:pPr>
            <w:r>
              <w:rPr>
                <w:rFonts w:hint="eastAsia"/>
                <w:szCs w:val="21"/>
              </w:rPr>
              <w:t>3</w:t>
            </w:r>
          </w:p>
        </w:tc>
        <w:tc>
          <w:tcPr>
            <w:tcW w:w="5603" w:type="dxa"/>
            <w:vAlign w:val="center"/>
          </w:tcPr>
          <w:p w:rsidR="00165401" w:rsidRDefault="00165401" w:rsidP="00165401">
            <w:pPr>
              <w:jc w:val="left"/>
              <w:rPr>
                <w:szCs w:val="21"/>
              </w:rPr>
            </w:pPr>
            <w:r>
              <w:rPr>
                <w:rFonts w:hint="eastAsia"/>
                <w:szCs w:val="21"/>
              </w:rPr>
              <w:t>经甲方评审组对该项目拟派</w:t>
            </w:r>
            <w:r w:rsidR="00DF5F38">
              <w:rPr>
                <w:rFonts w:hint="eastAsia"/>
                <w:szCs w:val="21"/>
              </w:rPr>
              <w:t>现场管理</w:t>
            </w:r>
            <w:r>
              <w:rPr>
                <w:rFonts w:hint="eastAsia"/>
                <w:szCs w:val="21"/>
              </w:rPr>
              <w:t>项目经理进行现场园林绿化施工方面专业知识问询（</w:t>
            </w:r>
            <w:r w:rsidR="00A64705">
              <w:rPr>
                <w:rFonts w:hint="eastAsia"/>
                <w:szCs w:val="21"/>
              </w:rPr>
              <w:t>现场</w:t>
            </w:r>
            <w:r>
              <w:rPr>
                <w:rFonts w:hint="eastAsia"/>
                <w:szCs w:val="21"/>
              </w:rPr>
              <w:t>录音）：</w:t>
            </w:r>
          </w:p>
          <w:p w:rsidR="00165401" w:rsidRDefault="00DF5F38" w:rsidP="00DF5F38">
            <w:pPr>
              <w:jc w:val="left"/>
              <w:rPr>
                <w:szCs w:val="21"/>
              </w:rPr>
            </w:pPr>
            <w:r>
              <w:rPr>
                <w:szCs w:val="21"/>
              </w:rPr>
              <w:t>公司法人或项目法定委托代理人为本项目拟派项目经理参与投标评审的得</w:t>
            </w:r>
            <w:r>
              <w:rPr>
                <w:rFonts w:hint="eastAsia"/>
                <w:szCs w:val="21"/>
              </w:rPr>
              <w:t>1</w:t>
            </w:r>
            <w:r>
              <w:rPr>
                <w:rFonts w:hint="eastAsia"/>
                <w:szCs w:val="21"/>
              </w:rPr>
              <w:t>分，不是拟派现场管理项目经理参与投标评审的不得分，问询环节同时计</w:t>
            </w:r>
            <w:r>
              <w:rPr>
                <w:rFonts w:hint="eastAsia"/>
                <w:szCs w:val="21"/>
              </w:rPr>
              <w:t>0</w:t>
            </w:r>
            <w:r>
              <w:rPr>
                <w:rFonts w:hint="eastAsia"/>
                <w:szCs w:val="21"/>
              </w:rPr>
              <w:t>分。</w:t>
            </w:r>
          </w:p>
          <w:p w:rsidR="00DF5F38" w:rsidRPr="00DF5F38" w:rsidRDefault="00DF5F38" w:rsidP="00DF5F38">
            <w:pPr>
              <w:pStyle w:val="a0"/>
            </w:pPr>
            <w:r>
              <w:rPr>
                <w:rFonts w:hint="eastAsia"/>
              </w:rPr>
              <w:t>经现场问询项目经理园林绿化施工实践经验专业丰富的得</w:t>
            </w:r>
            <w:r>
              <w:rPr>
                <w:rFonts w:hint="eastAsia"/>
              </w:rPr>
              <w:t>2</w:t>
            </w:r>
            <w:r>
              <w:rPr>
                <w:rFonts w:hint="eastAsia"/>
              </w:rPr>
              <w:t>分，较专业的得</w:t>
            </w:r>
            <w:r>
              <w:rPr>
                <w:rFonts w:hint="eastAsia"/>
              </w:rPr>
              <w:t>1</w:t>
            </w:r>
            <w:r>
              <w:rPr>
                <w:rFonts w:hint="eastAsia"/>
              </w:rPr>
              <w:t>分，不专业的不得分。</w:t>
            </w:r>
          </w:p>
        </w:tc>
      </w:tr>
      <w:tr w:rsidR="007469FC" w:rsidTr="00455BE0">
        <w:trPr>
          <w:trHeight w:val="368"/>
          <w:jc w:val="center"/>
        </w:trPr>
        <w:tc>
          <w:tcPr>
            <w:tcW w:w="9960" w:type="dxa"/>
            <w:gridSpan w:val="5"/>
            <w:vAlign w:val="center"/>
          </w:tcPr>
          <w:p w:rsidR="007469FC" w:rsidRDefault="00C37B5E" w:rsidP="003011CD">
            <w:pPr>
              <w:jc w:val="left"/>
              <w:rPr>
                <w:szCs w:val="21"/>
              </w:rPr>
            </w:pPr>
            <w:r>
              <w:rPr>
                <w:rFonts w:hint="eastAsia"/>
                <w:szCs w:val="21"/>
              </w:rPr>
              <w:t>总得分相同时确定排序的原则：以</w:t>
            </w:r>
            <w:r w:rsidR="007469FC">
              <w:rPr>
                <w:rFonts w:hint="eastAsia"/>
                <w:szCs w:val="21"/>
              </w:rPr>
              <w:t>报价较低的优先。</w:t>
            </w:r>
          </w:p>
        </w:tc>
      </w:tr>
    </w:tbl>
    <w:p w:rsidR="00B91F77" w:rsidRPr="007469FC" w:rsidRDefault="00B91F77"/>
    <w:sectPr w:rsidR="00B91F77" w:rsidRPr="007469FC" w:rsidSect="0015660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77F3" w:rsidRDefault="00C677F3" w:rsidP="007469FC">
      <w:r>
        <w:separator/>
      </w:r>
    </w:p>
  </w:endnote>
  <w:endnote w:type="continuationSeparator" w:id="1">
    <w:p w:rsidR="00C677F3" w:rsidRDefault="00C677F3" w:rsidP="007469FC">
      <w:r>
        <w:continuationSeparator/>
      </w:r>
    </w:p>
  </w:endnote>
</w:endnotes>
</file>

<file path=word/fontTable.xml><?xml version="1.0" encoding="utf-8"?>
<w:fonts xmlns:r="http://schemas.openxmlformats.org/officeDocument/2006/relationships" xmlns:w="http://schemas.openxmlformats.org/wordprocessingml/2006/main">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77F3" w:rsidRDefault="00C677F3" w:rsidP="007469FC">
      <w:r>
        <w:separator/>
      </w:r>
    </w:p>
  </w:footnote>
  <w:footnote w:type="continuationSeparator" w:id="1">
    <w:p w:rsidR="00C677F3" w:rsidRDefault="00C677F3" w:rsidP="007469F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15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A613D"/>
    <w:rsid w:val="00007B9F"/>
    <w:rsid w:val="000757B4"/>
    <w:rsid w:val="0008433F"/>
    <w:rsid w:val="000C5B55"/>
    <w:rsid w:val="000F5EF1"/>
    <w:rsid w:val="0011524C"/>
    <w:rsid w:val="00156608"/>
    <w:rsid w:val="00165401"/>
    <w:rsid w:val="0017149C"/>
    <w:rsid w:val="001B7A3E"/>
    <w:rsid w:val="0028122D"/>
    <w:rsid w:val="002B21E8"/>
    <w:rsid w:val="002D53B7"/>
    <w:rsid w:val="00322316"/>
    <w:rsid w:val="003315F4"/>
    <w:rsid w:val="00381144"/>
    <w:rsid w:val="003A79B4"/>
    <w:rsid w:val="004415F1"/>
    <w:rsid w:val="004512E6"/>
    <w:rsid w:val="00455BE0"/>
    <w:rsid w:val="004A555F"/>
    <w:rsid w:val="004B2972"/>
    <w:rsid w:val="004D5EB7"/>
    <w:rsid w:val="005575C0"/>
    <w:rsid w:val="00576D25"/>
    <w:rsid w:val="005A3030"/>
    <w:rsid w:val="005A613D"/>
    <w:rsid w:val="005E1F25"/>
    <w:rsid w:val="00645C5F"/>
    <w:rsid w:val="0068273E"/>
    <w:rsid w:val="006A2EBF"/>
    <w:rsid w:val="00715CE2"/>
    <w:rsid w:val="00742C79"/>
    <w:rsid w:val="007469FC"/>
    <w:rsid w:val="00752981"/>
    <w:rsid w:val="007706F4"/>
    <w:rsid w:val="0078466B"/>
    <w:rsid w:val="007B07ED"/>
    <w:rsid w:val="008F7A5D"/>
    <w:rsid w:val="009176E5"/>
    <w:rsid w:val="00922363"/>
    <w:rsid w:val="00922B10"/>
    <w:rsid w:val="009B0E30"/>
    <w:rsid w:val="00A47216"/>
    <w:rsid w:val="00A52822"/>
    <w:rsid w:val="00A64705"/>
    <w:rsid w:val="00AB6ADC"/>
    <w:rsid w:val="00AE513A"/>
    <w:rsid w:val="00B91F77"/>
    <w:rsid w:val="00BC1CDC"/>
    <w:rsid w:val="00BE05F5"/>
    <w:rsid w:val="00C22B06"/>
    <w:rsid w:val="00C37B5E"/>
    <w:rsid w:val="00C4148F"/>
    <w:rsid w:val="00C5600D"/>
    <w:rsid w:val="00C677F3"/>
    <w:rsid w:val="00CA715C"/>
    <w:rsid w:val="00CB5635"/>
    <w:rsid w:val="00CE76B9"/>
    <w:rsid w:val="00D319DD"/>
    <w:rsid w:val="00D41148"/>
    <w:rsid w:val="00D60CBC"/>
    <w:rsid w:val="00DE3FF2"/>
    <w:rsid w:val="00DF5F38"/>
    <w:rsid w:val="00EC3F7C"/>
    <w:rsid w:val="00EC61C8"/>
    <w:rsid w:val="00EE2B12"/>
    <w:rsid w:val="00F05AEA"/>
    <w:rsid w:val="00F4198F"/>
    <w:rsid w:val="00FF57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7469FC"/>
    <w:pPr>
      <w:widowControl w:val="0"/>
      <w:jc w:val="both"/>
    </w:pPr>
    <w:rPr>
      <w:rFonts w:ascii="Calibri" w:eastAsia="宋体" w:hAnsi="Calibri" w:cs="Times New Roma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7469F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rsid w:val="007469FC"/>
    <w:rPr>
      <w:sz w:val="18"/>
      <w:szCs w:val="18"/>
    </w:rPr>
  </w:style>
  <w:style w:type="paragraph" w:styleId="a5">
    <w:name w:val="footer"/>
    <w:basedOn w:val="a"/>
    <w:link w:val="Char0"/>
    <w:uiPriority w:val="99"/>
    <w:unhideWhenUsed/>
    <w:rsid w:val="007469F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rsid w:val="007469FC"/>
    <w:rPr>
      <w:sz w:val="18"/>
      <w:szCs w:val="18"/>
    </w:rPr>
  </w:style>
  <w:style w:type="character" w:customStyle="1" w:styleId="Char1">
    <w:name w:val="正文文本 Char"/>
    <w:link w:val="a0"/>
    <w:rsid w:val="007469FC"/>
    <w:rPr>
      <w:rFonts w:ascii="宋体" w:hAnsi="宋体"/>
      <w:szCs w:val="24"/>
    </w:rPr>
  </w:style>
  <w:style w:type="paragraph" w:styleId="a0">
    <w:name w:val="Body Text"/>
    <w:basedOn w:val="a"/>
    <w:link w:val="Char1"/>
    <w:rsid w:val="007469FC"/>
    <w:pPr>
      <w:spacing w:after="120"/>
    </w:pPr>
    <w:rPr>
      <w:rFonts w:ascii="宋体" w:eastAsiaTheme="minorEastAsia" w:hAnsi="宋体" w:cstheme="minorBidi"/>
      <w:szCs w:val="24"/>
    </w:rPr>
  </w:style>
  <w:style w:type="character" w:customStyle="1" w:styleId="a6">
    <w:name w:val="正文文本 字符"/>
    <w:basedOn w:val="a1"/>
    <w:uiPriority w:val="99"/>
    <w:semiHidden/>
    <w:rsid w:val="007469FC"/>
    <w:rPr>
      <w:rFonts w:ascii="Calibri" w:eastAsia="宋体" w:hAnsi="Calibri" w:cs="Times New Roma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208</TotalTime>
  <Pages>2</Pages>
  <Words>221</Words>
  <Characters>1266</Characters>
  <Application>Microsoft Office Word</Application>
  <DocSecurity>0</DocSecurity>
  <Lines>10</Lines>
  <Paragraphs>2</Paragraphs>
  <ScaleCrop>false</ScaleCrop>
  <Company>China</Company>
  <LinksUpToDate>false</LinksUpToDate>
  <CharactersWithSpaces>1485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肖琳</dc:creator>
  <cp:keywords/>
  <dc:description/>
  <cp:lastModifiedBy>张奥</cp:lastModifiedBy>
  <cp:revision>44</cp:revision>
  <dcterms:created xsi:type="dcterms:W3CDTF">2020-05-10T03:06:00Z</dcterms:created>
  <dcterms:modified xsi:type="dcterms:W3CDTF">2023-02-24T09:26:00Z</dcterms:modified>
</cp:coreProperties>
</file>