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0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093"/>
        <w:gridCol w:w="1908"/>
        <w:gridCol w:w="567"/>
        <w:gridCol w:w="5603"/>
      </w:tblGrid>
      <w:tr w:rsidR="007469FC" w:rsidTr="002D53B7">
        <w:trPr>
          <w:trHeight w:val="1070"/>
          <w:jc w:val="center"/>
        </w:trPr>
        <w:tc>
          <w:tcPr>
            <w:tcW w:w="1882" w:type="dxa"/>
            <w:gridSpan w:val="2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</w:p>
        </w:tc>
        <w:tc>
          <w:tcPr>
            <w:tcW w:w="2475" w:type="dxa"/>
            <w:gridSpan w:val="2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分值构成（总分</w:t>
            </w:r>
            <w:r>
              <w:rPr>
                <w:szCs w:val="21"/>
              </w:rPr>
              <w:t>_</w:t>
            </w:r>
            <w:r>
              <w:rPr>
                <w:rFonts w:hint="eastAsia"/>
                <w:szCs w:val="21"/>
              </w:rPr>
              <w:t>100</w:t>
            </w:r>
            <w:r>
              <w:rPr>
                <w:szCs w:val="21"/>
              </w:rPr>
              <w:t>_</w:t>
            </w:r>
            <w:r>
              <w:rPr>
                <w:szCs w:val="21"/>
              </w:rPr>
              <w:t>分）</w:t>
            </w:r>
          </w:p>
        </w:tc>
        <w:tc>
          <w:tcPr>
            <w:tcW w:w="5603" w:type="dxa"/>
            <w:tcBorders>
              <w:top w:val="thickThinLargeGap" w:sz="6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报价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>4</w:t>
            </w:r>
            <w:r w:rsidR="009B0E30">
              <w:rPr>
                <w:szCs w:val="21"/>
                <w:u w:val="single"/>
              </w:rPr>
              <w:t>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技术部分</w:t>
            </w:r>
            <w:r>
              <w:rPr>
                <w:szCs w:val="21"/>
              </w:rPr>
              <w:t>：</w:t>
            </w:r>
            <w:r w:rsidR="009B0E30">
              <w:rPr>
                <w:szCs w:val="21"/>
                <w:u w:val="single"/>
              </w:rPr>
              <w:t>45</w:t>
            </w:r>
            <w:r>
              <w:rPr>
                <w:szCs w:val="21"/>
              </w:rPr>
              <w:t>分</w:t>
            </w:r>
            <w:r w:rsidR="002D53B7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综合部分</w:t>
            </w:r>
            <w:r>
              <w:rPr>
                <w:szCs w:val="21"/>
              </w:rPr>
              <w:t>：</w:t>
            </w:r>
            <w:r w:rsidR="009B0E30">
              <w:rPr>
                <w:szCs w:val="21"/>
                <w:u w:val="single"/>
              </w:rPr>
              <w:t>10</w:t>
            </w:r>
            <w:r>
              <w:rPr>
                <w:szCs w:val="21"/>
              </w:rPr>
              <w:t>分</w:t>
            </w:r>
          </w:p>
          <w:p w:rsidR="007469FC" w:rsidRDefault="007469FC" w:rsidP="003011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（没分时打“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”）</w:t>
            </w:r>
          </w:p>
        </w:tc>
      </w:tr>
      <w:tr w:rsidR="007469FC" w:rsidTr="002D53B7">
        <w:trPr>
          <w:trHeight w:val="279"/>
          <w:jc w:val="center"/>
        </w:trPr>
        <w:tc>
          <w:tcPr>
            <w:tcW w:w="789" w:type="dxa"/>
            <w:tcBorders>
              <w:top w:val="single" w:sz="4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093" w:type="dxa"/>
            <w:tcBorders>
              <w:top w:val="single" w:sz="4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评分因素</w:t>
            </w:r>
          </w:p>
        </w:tc>
        <w:tc>
          <w:tcPr>
            <w:tcW w:w="1908" w:type="dxa"/>
            <w:tcBorders>
              <w:top w:val="single" w:sz="4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各评分因素细分项</w:t>
            </w:r>
          </w:p>
        </w:tc>
        <w:tc>
          <w:tcPr>
            <w:tcW w:w="567" w:type="dxa"/>
            <w:tcBorders>
              <w:top w:val="single" w:sz="4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分值</w:t>
            </w:r>
          </w:p>
        </w:tc>
        <w:tc>
          <w:tcPr>
            <w:tcW w:w="5603" w:type="dxa"/>
            <w:tcBorders>
              <w:top w:val="single" w:sz="4" w:space="0" w:color="auto"/>
              <w:left w:val="thickThinLargeGap" w:sz="6" w:space="0" w:color="auto"/>
              <w:bottom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评分标准</w:t>
            </w:r>
          </w:p>
        </w:tc>
      </w:tr>
      <w:tr w:rsidR="007469FC" w:rsidTr="002D53B7">
        <w:trPr>
          <w:trHeight w:val="1909"/>
          <w:jc w:val="center"/>
        </w:trPr>
        <w:tc>
          <w:tcPr>
            <w:tcW w:w="789" w:type="dxa"/>
            <w:tcBorders>
              <w:top w:val="thickThinLargeGap" w:sz="6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1</w:t>
            </w:r>
          </w:p>
        </w:tc>
        <w:tc>
          <w:tcPr>
            <w:tcW w:w="1093" w:type="dxa"/>
            <w:tcBorders>
              <w:top w:val="thickThinLargeGap" w:sz="6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</w:t>
            </w:r>
          </w:p>
        </w:tc>
        <w:tc>
          <w:tcPr>
            <w:tcW w:w="1908" w:type="dxa"/>
            <w:tcBorders>
              <w:top w:val="thickThinLargeGap" w:sz="6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thickThinLargeGap" w:sz="6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9B0E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9B0E30">
              <w:rPr>
                <w:szCs w:val="21"/>
              </w:rPr>
              <w:t>5</w:t>
            </w:r>
          </w:p>
        </w:tc>
        <w:tc>
          <w:tcPr>
            <w:tcW w:w="5603" w:type="dxa"/>
            <w:tcBorders>
              <w:top w:val="thickThinLargeGap" w:sz="6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C37B5E" w:rsidP="003011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评标基准价。所有有效</w:t>
            </w:r>
            <w:r w:rsidR="007469FC">
              <w:rPr>
                <w:rFonts w:hint="eastAsia"/>
                <w:szCs w:val="21"/>
              </w:rPr>
              <w:t>报价的算术平均</w:t>
            </w:r>
            <w:r w:rsidR="007469FC" w:rsidRPr="00F05AEA">
              <w:rPr>
                <w:rFonts w:hint="eastAsia"/>
                <w:szCs w:val="21"/>
              </w:rPr>
              <w:t>值【超过</w:t>
            </w:r>
            <w:r w:rsidR="007469FC" w:rsidRPr="00F05AEA">
              <w:rPr>
                <w:rFonts w:hint="eastAsia"/>
                <w:szCs w:val="21"/>
              </w:rPr>
              <w:t>5</w:t>
            </w:r>
            <w:r w:rsidR="007469FC" w:rsidRPr="00F05AEA">
              <w:rPr>
                <w:rFonts w:hint="eastAsia"/>
                <w:szCs w:val="21"/>
              </w:rPr>
              <w:t>个（不含）有效</w:t>
            </w:r>
            <w:r w:rsidRPr="00F05AEA">
              <w:rPr>
                <w:rFonts w:hint="eastAsia"/>
                <w:szCs w:val="21"/>
              </w:rPr>
              <w:t>供应商</w:t>
            </w:r>
            <w:r w:rsidR="007469FC" w:rsidRPr="00F05AEA">
              <w:rPr>
                <w:rFonts w:hint="eastAsia"/>
                <w:szCs w:val="21"/>
              </w:rPr>
              <w:t>时去掉一个最低和最高报价】为评标基准</w:t>
            </w:r>
            <w:r w:rsidR="007469FC">
              <w:rPr>
                <w:rFonts w:hint="eastAsia"/>
                <w:szCs w:val="21"/>
              </w:rPr>
              <w:t>价。得分为：</w:t>
            </w:r>
          </w:p>
          <w:p w:rsidR="007469FC" w:rsidRDefault="007469FC" w:rsidP="003011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 w:rsidR="00C37B5E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报价低于评标基准价的，每低于</w:t>
            </w:r>
            <w:r>
              <w:rPr>
                <w:rFonts w:hint="eastAsia"/>
                <w:szCs w:val="21"/>
              </w:rPr>
              <w:t>1.0%</w:t>
            </w:r>
            <w:r>
              <w:rPr>
                <w:rFonts w:hint="eastAsia"/>
                <w:szCs w:val="21"/>
              </w:rPr>
              <w:t>扣</w:t>
            </w:r>
            <w:r>
              <w:rPr>
                <w:rFonts w:hint="eastAsia"/>
                <w:szCs w:val="21"/>
              </w:rPr>
              <w:t>0.</w:t>
            </w:r>
            <w:r w:rsidR="004A555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分；该项记分公式为：</w:t>
            </w:r>
            <w:r w:rsidR="00D60CBC">
              <w:rPr>
                <w:rFonts w:hint="eastAsia"/>
                <w:szCs w:val="21"/>
              </w:rPr>
              <w:t>K=45</w:t>
            </w:r>
            <w:r>
              <w:rPr>
                <w:rFonts w:hint="eastAsia"/>
                <w:szCs w:val="21"/>
              </w:rPr>
              <w:t>-[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Q-q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/Q]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0.</w:t>
            </w:r>
            <w:r w:rsidR="004A555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K</w:t>
            </w:r>
            <w:r>
              <w:rPr>
                <w:rFonts w:hint="eastAsia"/>
                <w:szCs w:val="21"/>
              </w:rPr>
              <w:t>≤</w:t>
            </w:r>
            <w:r w:rsidR="00D60CBC"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）</w:t>
            </w:r>
          </w:p>
          <w:p w:rsidR="007469FC" w:rsidRDefault="007469FC" w:rsidP="003011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 w:rsidR="00C37B5E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报价高于评标基准价的，每高于</w:t>
            </w:r>
            <w:r>
              <w:rPr>
                <w:rFonts w:hint="eastAsia"/>
                <w:szCs w:val="21"/>
              </w:rPr>
              <w:t>1.0%</w:t>
            </w:r>
            <w:r>
              <w:rPr>
                <w:rFonts w:hint="eastAsia"/>
                <w:szCs w:val="21"/>
              </w:rPr>
              <w:t>扣</w:t>
            </w:r>
            <w:r w:rsidR="004A555F">
              <w:rPr>
                <w:szCs w:val="21"/>
              </w:rPr>
              <w:t>0.1</w:t>
            </w:r>
            <w:r>
              <w:rPr>
                <w:rFonts w:hint="eastAsia"/>
                <w:szCs w:val="21"/>
              </w:rPr>
              <w:t>分。该项记分公式为：</w:t>
            </w:r>
            <w:r w:rsidR="00D60CBC">
              <w:rPr>
                <w:rFonts w:hint="eastAsia"/>
                <w:szCs w:val="21"/>
              </w:rPr>
              <w:t>K=45</w:t>
            </w:r>
            <w:r>
              <w:rPr>
                <w:rFonts w:hint="eastAsia"/>
                <w:szCs w:val="21"/>
              </w:rPr>
              <w:t>+[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Q -q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/ Q]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×</w:t>
            </w:r>
            <w:r w:rsidR="004A555F">
              <w:rPr>
                <w:szCs w:val="21"/>
              </w:rPr>
              <w:t>0.1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K</w:t>
            </w:r>
            <w:r>
              <w:rPr>
                <w:rFonts w:hint="eastAsia"/>
                <w:szCs w:val="21"/>
              </w:rPr>
              <w:t>≤</w:t>
            </w:r>
            <w:r w:rsidR="00D60CBC">
              <w:rPr>
                <w:rFonts w:hint="eastAsia"/>
                <w:szCs w:val="21"/>
              </w:rPr>
              <w:t>45</w:t>
            </w:r>
            <w:r w:rsidR="00752981">
              <w:rPr>
                <w:rFonts w:hint="eastAsia"/>
                <w:szCs w:val="21"/>
              </w:rPr>
              <w:t>）</w:t>
            </w:r>
          </w:p>
          <w:p w:rsidR="007469FC" w:rsidRDefault="007469FC" w:rsidP="003011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以上式中：</w:t>
            </w:r>
            <w:r>
              <w:rPr>
                <w:rFonts w:hint="eastAsia"/>
                <w:szCs w:val="21"/>
              </w:rPr>
              <w:t>q--</w:t>
            </w:r>
            <w:r>
              <w:rPr>
                <w:rFonts w:hint="eastAsia"/>
                <w:szCs w:val="21"/>
              </w:rPr>
              <w:t>报价，</w:t>
            </w:r>
            <w:r>
              <w:rPr>
                <w:rFonts w:hint="eastAsia"/>
                <w:szCs w:val="21"/>
              </w:rPr>
              <w:t xml:space="preserve"> Q--</w:t>
            </w:r>
            <w:r>
              <w:rPr>
                <w:rFonts w:hint="eastAsia"/>
                <w:szCs w:val="21"/>
              </w:rPr>
              <w:t>评标基准价</w:t>
            </w:r>
          </w:p>
          <w:p w:rsidR="00922B10" w:rsidRPr="00922B10" w:rsidRDefault="00922B10" w:rsidP="00922B10">
            <w:pPr>
              <w:pStyle w:val="a0"/>
              <w:rPr>
                <w:rFonts w:ascii="Calibri" w:eastAsia="宋体" w:hAnsi="Calibri" w:cs="Times New Roman"/>
                <w:szCs w:val="21"/>
              </w:rPr>
            </w:pPr>
            <w:r w:rsidRPr="00922B10">
              <w:rPr>
                <w:rFonts w:ascii="Calibri" w:eastAsia="宋体" w:hAnsi="Calibri" w:cs="Times New Roman" w:hint="eastAsia"/>
                <w:szCs w:val="21"/>
              </w:rPr>
              <w:t>最高得</w:t>
            </w:r>
            <w:r w:rsidRPr="00922B10">
              <w:rPr>
                <w:rFonts w:ascii="Calibri" w:eastAsia="宋体" w:hAnsi="Calibri" w:cs="Times New Roman"/>
                <w:szCs w:val="21"/>
              </w:rPr>
              <w:t>45</w:t>
            </w:r>
            <w:r w:rsidRPr="00922B10">
              <w:rPr>
                <w:rFonts w:ascii="Calibri" w:eastAsia="宋体" w:hAnsi="Calibri" w:cs="Times New Roman" w:hint="eastAsia"/>
                <w:szCs w:val="21"/>
              </w:rPr>
              <w:t>分</w:t>
            </w:r>
          </w:p>
        </w:tc>
      </w:tr>
      <w:tr w:rsidR="007469FC" w:rsidTr="002D53B7">
        <w:trPr>
          <w:trHeight w:val="542"/>
          <w:jc w:val="center"/>
        </w:trPr>
        <w:tc>
          <w:tcPr>
            <w:tcW w:w="789" w:type="dxa"/>
            <w:vMerge w:val="restart"/>
            <w:tcBorders>
              <w:top w:val="thickThinLargeGap" w:sz="6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93" w:type="dxa"/>
            <w:vMerge w:val="restart"/>
            <w:tcBorders>
              <w:top w:val="thickThinLargeGap" w:sz="6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技术部分</w:t>
            </w:r>
          </w:p>
        </w:tc>
        <w:tc>
          <w:tcPr>
            <w:tcW w:w="1908" w:type="dxa"/>
            <w:tcBorders>
              <w:top w:val="thickThinLargeGap" w:sz="6" w:space="0" w:color="auto"/>
              <w:left w:val="thickThinLargeGap" w:sz="6" w:space="0" w:color="auto"/>
              <w:bottom w:val="single" w:sz="4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施工总平面图</w:t>
            </w:r>
          </w:p>
        </w:tc>
        <w:tc>
          <w:tcPr>
            <w:tcW w:w="567" w:type="dxa"/>
            <w:tcBorders>
              <w:top w:val="thickThinLargeGap" w:sz="6" w:space="0" w:color="auto"/>
              <w:left w:val="thickThinLargeGap" w:sz="6" w:space="0" w:color="auto"/>
              <w:bottom w:val="single" w:sz="4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03" w:type="dxa"/>
            <w:tcBorders>
              <w:top w:val="thickThinLargeGap" w:sz="6" w:space="0" w:color="auto"/>
              <w:left w:val="thickThinLargeGap" w:sz="6" w:space="0" w:color="auto"/>
              <w:bottom w:val="single" w:sz="4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施工总平面图内容齐全、布置合理得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分，否则相应扣分；无施工总平面图不得分。</w:t>
            </w:r>
          </w:p>
        </w:tc>
      </w:tr>
      <w:tr w:rsidR="007469FC" w:rsidTr="002D53B7">
        <w:trPr>
          <w:trHeight w:val="542"/>
          <w:jc w:val="center"/>
        </w:trPr>
        <w:tc>
          <w:tcPr>
            <w:tcW w:w="789" w:type="dxa"/>
            <w:vMerge/>
            <w:tcBorders>
              <w:top w:val="thickThinLargeGap" w:sz="6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vMerge/>
            <w:tcBorders>
              <w:top w:val="thickThinLargeGap" w:sz="6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tcBorders>
              <w:top w:val="thickThinLargeGap" w:sz="6" w:space="0" w:color="auto"/>
              <w:left w:val="thickThinLargeGap" w:sz="6" w:space="0" w:color="auto"/>
              <w:bottom w:val="single" w:sz="4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拟采用创新技术</w:t>
            </w:r>
          </w:p>
        </w:tc>
        <w:tc>
          <w:tcPr>
            <w:tcW w:w="567" w:type="dxa"/>
            <w:tcBorders>
              <w:top w:val="thickThinLargeGap" w:sz="6" w:space="0" w:color="auto"/>
              <w:left w:val="thickThinLargeGap" w:sz="6" w:space="0" w:color="auto"/>
              <w:bottom w:val="single" w:sz="4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  <w:r>
              <w:rPr>
                <w:rFonts w:eastAsia="等线" w:hint="eastAsia"/>
                <w:kern w:val="0"/>
                <w:szCs w:val="21"/>
              </w:rPr>
              <w:t>5</w:t>
            </w:r>
          </w:p>
        </w:tc>
        <w:tc>
          <w:tcPr>
            <w:tcW w:w="5603" w:type="dxa"/>
            <w:tcBorders>
              <w:top w:val="thickThinLargeGap" w:sz="6" w:space="0" w:color="auto"/>
              <w:left w:val="thickThinLargeGap" w:sz="6" w:space="0" w:color="auto"/>
              <w:bottom w:val="single" w:sz="4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拟用于本项目主要防水产品具有国家发明专利技术、六年内（2014年6月至2020年5月）取得的国家级科技创新产品或具有国家实用新型专利技术的每项得2，最多得5分，以提供证书复印件并加盖供应商公章为准，否则不得分</w:t>
            </w:r>
            <w:r w:rsidR="00FF573A">
              <w:rPr>
                <w:rFonts w:ascii="宋体" w:hAnsi="宋体" w:cs="宋体" w:hint="eastAsia"/>
                <w:kern w:val="0"/>
                <w:szCs w:val="21"/>
              </w:rPr>
              <w:t>，原件备查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7469FC" w:rsidTr="002D53B7">
        <w:trPr>
          <w:trHeight w:val="542"/>
          <w:jc w:val="center"/>
        </w:trPr>
        <w:tc>
          <w:tcPr>
            <w:tcW w:w="789" w:type="dxa"/>
            <w:vMerge/>
            <w:tcBorders>
              <w:top w:val="thickThinLargeGap" w:sz="6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vMerge/>
            <w:tcBorders>
              <w:top w:val="thickThinLargeGap" w:sz="6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tcBorders>
              <w:top w:val="thickThinLargeGap" w:sz="6" w:space="0" w:color="auto"/>
              <w:left w:val="thickThinLargeGap" w:sz="6" w:space="0" w:color="auto"/>
              <w:bottom w:val="single" w:sz="4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深化技术方案</w:t>
            </w:r>
          </w:p>
        </w:tc>
        <w:tc>
          <w:tcPr>
            <w:tcW w:w="567" w:type="dxa"/>
            <w:tcBorders>
              <w:top w:val="thickThinLargeGap" w:sz="6" w:space="0" w:color="auto"/>
              <w:left w:val="thickThinLargeGap" w:sz="6" w:space="0" w:color="auto"/>
              <w:bottom w:val="single" w:sz="4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 w:hint="eastAsia"/>
                <w:kern w:val="0"/>
                <w:szCs w:val="21"/>
              </w:rPr>
              <w:t>8</w:t>
            </w:r>
          </w:p>
        </w:tc>
        <w:tc>
          <w:tcPr>
            <w:tcW w:w="5603" w:type="dxa"/>
            <w:tcBorders>
              <w:top w:val="thickThinLargeGap" w:sz="6" w:space="0" w:color="auto"/>
              <w:left w:val="thickThinLargeGap" w:sz="6" w:space="0" w:color="auto"/>
              <w:bottom w:val="single" w:sz="4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关键施工技术、工艺、重点、难点分析和解决方案</w:t>
            </w:r>
            <w:r>
              <w:rPr>
                <w:kern w:val="0"/>
                <w:szCs w:val="21"/>
              </w:rPr>
              <w:t>:</w:t>
            </w:r>
          </w:p>
          <w:p w:rsidR="007469FC" w:rsidRDefault="007469FC" w:rsidP="003011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内容完备，合理、针对性强</w:t>
            </w: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  <w:p w:rsidR="007469FC" w:rsidRDefault="007469FC" w:rsidP="003011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内容完备，可行、有针对性</w:t>
            </w:r>
            <w:r>
              <w:rPr>
                <w:kern w:val="0"/>
                <w:szCs w:val="21"/>
              </w:rPr>
              <w:t xml:space="preserve">    4-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  <w:p w:rsidR="007469FC" w:rsidRDefault="007469FC" w:rsidP="003011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内容欠完备，基本可行、缺乏针对性</w:t>
            </w:r>
            <w:r>
              <w:rPr>
                <w:kern w:val="0"/>
                <w:szCs w:val="21"/>
              </w:rPr>
              <w:t xml:space="preserve">   1-3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  <w:p w:rsidR="007469FC" w:rsidRDefault="007469FC" w:rsidP="003011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无分析或解决方案不可行</w:t>
            </w:r>
            <w:r>
              <w:rPr>
                <w:kern w:val="0"/>
                <w:szCs w:val="21"/>
              </w:rPr>
              <w:t xml:space="preserve">   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7469FC" w:rsidTr="002D53B7">
        <w:trPr>
          <w:trHeight w:val="537"/>
          <w:jc w:val="center"/>
        </w:trPr>
        <w:tc>
          <w:tcPr>
            <w:tcW w:w="789" w:type="dxa"/>
            <w:vMerge/>
            <w:tcBorders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vMerge/>
            <w:tcBorders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施工方案及保证措施</w:t>
            </w:r>
          </w:p>
        </w:tc>
        <w:tc>
          <w:tcPr>
            <w:tcW w:w="567" w:type="dxa"/>
            <w:tcBorders>
              <w:top w:val="single" w:sz="4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03" w:type="dxa"/>
            <w:tcBorders>
              <w:top w:val="single" w:sz="4" w:space="0" w:color="auto"/>
              <w:left w:val="thickThinLargeGap" w:sz="6" w:space="0" w:color="auto"/>
              <w:bottom w:val="single" w:sz="4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各分部分项工程的主要施工方法</w:t>
            </w:r>
            <w:r>
              <w:rPr>
                <w:kern w:val="0"/>
                <w:szCs w:val="21"/>
              </w:rPr>
              <w:t>:</w:t>
            </w:r>
          </w:p>
          <w:p w:rsidR="007469FC" w:rsidRDefault="007469FC" w:rsidP="003011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科学、合理、针对性强</w:t>
            </w:r>
            <w:r>
              <w:rPr>
                <w:kern w:val="0"/>
                <w:szCs w:val="21"/>
              </w:rPr>
              <w:t xml:space="preserve">    7-8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  <w:p w:rsidR="007469FC" w:rsidRDefault="007469FC" w:rsidP="003011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合理、可行、有针对性</w:t>
            </w:r>
            <w:r>
              <w:rPr>
                <w:kern w:val="0"/>
                <w:szCs w:val="21"/>
              </w:rPr>
              <w:t xml:space="preserve">    4-6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  <w:p w:rsidR="007469FC" w:rsidRDefault="007469FC" w:rsidP="003011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欠合理，基本可行</w:t>
            </w:r>
            <w:r>
              <w:rPr>
                <w:kern w:val="0"/>
                <w:szCs w:val="21"/>
              </w:rPr>
              <w:t xml:space="preserve">        1-3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  <w:p w:rsidR="007469FC" w:rsidRDefault="007469FC" w:rsidP="003011CD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不可行，不能满足工程需要</w:t>
            </w:r>
            <w:r>
              <w:rPr>
                <w:kern w:val="0"/>
                <w:szCs w:val="21"/>
              </w:rPr>
              <w:t xml:space="preserve">    0 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7469FC" w:rsidTr="002D53B7">
        <w:trPr>
          <w:trHeight w:val="537"/>
          <w:jc w:val="center"/>
        </w:trPr>
        <w:tc>
          <w:tcPr>
            <w:tcW w:w="789" w:type="dxa"/>
            <w:vMerge/>
            <w:tcBorders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vMerge/>
            <w:tcBorders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03" w:type="dxa"/>
            <w:tcBorders>
              <w:top w:val="single" w:sz="4" w:space="0" w:color="auto"/>
              <w:left w:val="thickThinLargeGap" w:sz="6" w:space="0" w:color="auto"/>
              <w:bottom w:val="single" w:sz="4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施工进度计划及确保工期的技术组织措施</w:t>
            </w:r>
            <w:r>
              <w:rPr>
                <w:kern w:val="0"/>
                <w:szCs w:val="21"/>
              </w:rPr>
              <w:t>:</w:t>
            </w:r>
          </w:p>
          <w:p w:rsidR="007469FC" w:rsidRDefault="007469FC" w:rsidP="003011C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科学、合理、针对性强、工期优于文件要求、有误期违约承诺更利于保障质量，5分</w:t>
            </w:r>
          </w:p>
          <w:p w:rsidR="007469FC" w:rsidRDefault="007469FC" w:rsidP="003011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合理、可行、误期违约承诺可行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3-4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  <w:p w:rsidR="007469FC" w:rsidRDefault="007469FC" w:rsidP="003011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欠合理，基本可行、误期违约承诺一般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1-2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  <w:p w:rsidR="007469FC" w:rsidRDefault="004512E6" w:rsidP="003011CD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不可行，不能满足</w:t>
            </w:r>
            <w:r w:rsidR="007469FC">
              <w:rPr>
                <w:rFonts w:ascii="宋体" w:hAnsi="宋体" w:cs="宋体" w:hint="eastAsia"/>
                <w:kern w:val="0"/>
                <w:szCs w:val="21"/>
              </w:rPr>
              <w:t>要求</w:t>
            </w:r>
            <w:r w:rsidR="007469FC">
              <w:rPr>
                <w:kern w:val="0"/>
                <w:szCs w:val="21"/>
              </w:rPr>
              <w:t xml:space="preserve">0 </w:t>
            </w:r>
            <w:r w:rsidR="007469FC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7469FC" w:rsidTr="002D53B7">
        <w:trPr>
          <w:trHeight w:val="537"/>
          <w:jc w:val="center"/>
        </w:trPr>
        <w:tc>
          <w:tcPr>
            <w:tcW w:w="789" w:type="dxa"/>
            <w:vMerge/>
            <w:tcBorders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vMerge/>
            <w:tcBorders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03" w:type="dxa"/>
            <w:tcBorders>
              <w:top w:val="single" w:sz="4" w:space="0" w:color="auto"/>
              <w:left w:val="thickThinLargeGap" w:sz="6" w:space="0" w:color="auto"/>
              <w:bottom w:val="single" w:sz="4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劳动力和材料投入计划及保证措施</w:t>
            </w:r>
            <w:r>
              <w:rPr>
                <w:kern w:val="0"/>
                <w:szCs w:val="21"/>
              </w:rPr>
              <w:t>:</w:t>
            </w:r>
          </w:p>
          <w:p w:rsidR="007469FC" w:rsidRDefault="007469FC" w:rsidP="003011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内容完备，合理、针对性强，保障措施得力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  <w:p w:rsidR="007469FC" w:rsidRDefault="007469FC" w:rsidP="003011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内容完备，保障措施可行</w:t>
            </w:r>
            <w:r>
              <w:rPr>
                <w:kern w:val="0"/>
                <w:szCs w:val="21"/>
              </w:rPr>
              <w:t xml:space="preserve">                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  <w:p w:rsidR="007469FC" w:rsidRDefault="007469FC" w:rsidP="003011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内容欠完备，保障措施基本可行</w:t>
            </w:r>
            <w:r>
              <w:rPr>
                <w:kern w:val="0"/>
                <w:szCs w:val="21"/>
              </w:rPr>
              <w:t xml:space="preserve">          1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  <w:p w:rsidR="007469FC" w:rsidRDefault="007469FC" w:rsidP="003011CD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不可行</w:t>
            </w:r>
            <w:r>
              <w:rPr>
                <w:kern w:val="0"/>
                <w:szCs w:val="21"/>
              </w:rPr>
              <w:t xml:space="preserve">                        0 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</w:tr>
      <w:tr w:rsidR="007469FC" w:rsidTr="002D53B7">
        <w:trPr>
          <w:trHeight w:val="419"/>
          <w:jc w:val="center"/>
        </w:trPr>
        <w:tc>
          <w:tcPr>
            <w:tcW w:w="789" w:type="dxa"/>
            <w:vMerge/>
            <w:tcBorders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vMerge/>
            <w:tcBorders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机械设备</w:t>
            </w:r>
          </w:p>
        </w:tc>
        <w:tc>
          <w:tcPr>
            <w:tcW w:w="567" w:type="dxa"/>
            <w:tcBorders>
              <w:top w:val="single" w:sz="4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03" w:type="dxa"/>
            <w:tcBorders>
              <w:top w:val="single" w:sz="4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机械设备选择配备合理情况（优得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分、良得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分、一般得</w:t>
            </w: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rFonts w:hint="eastAsia"/>
                <w:szCs w:val="21"/>
              </w:rPr>
              <w:t>分）。</w:t>
            </w:r>
          </w:p>
        </w:tc>
      </w:tr>
      <w:tr w:rsidR="007469FC" w:rsidTr="002D53B7">
        <w:trPr>
          <w:trHeight w:val="720"/>
          <w:jc w:val="center"/>
        </w:trPr>
        <w:tc>
          <w:tcPr>
            <w:tcW w:w="789" w:type="dxa"/>
            <w:vMerge/>
            <w:tcBorders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pStyle w:val="a0"/>
              <w:rPr>
                <w:szCs w:val="21"/>
              </w:rPr>
            </w:pPr>
          </w:p>
        </w:tc>
        <w:tc>
          <w:tcPr>
            <w:tcW w:w="1093" w:type="dxa"/>
            <w:vMerge/>
            <w:tcBorders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>安全文明施工</w:t>
            </w:r>
          </w:p>
        </w:tc>
        <w:tc>
          <w:tcPr>
            <w:tcW w:w="567" w:type="dxa"/>
            <w:tcBorders>
              <w:top w:val="single" w:sz="4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5E1F25" w:rsidP="003011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03" w:type="dxa"/>
            <w:tcBorders>
              <w:top w:val="single" w:sz="4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5E1F25" w:rsidRPr="005E1F25" w:rsidRDefault="005E1F25" w:rsidP="005E1F25">
            <w:pPr>
              <w:jc w:val="left"/>
              <w:rPr>
                <w:szCs w:val="21"/>
              </w:rPr>
            </w:pPr>
            <w:r w:rsidRPr="005E1F25">
              <w:rPr>
                <w:rFonts w:hint="eastAsia"/>
                <w:szCs w:val="21"/>
              </w:rPr>
              <w:t>科学，合理</w:t>
            </w:r>
            <w:r w:rsidRPr="005E1F25">
              <w:rPr>
                <w:rFonts w:hint="eastAsia"/>
                <w:szCs w:val="21"/>
              </w:rPr>
              <w:t>2</w:t>
            </w:r>
            <w:r w:rsidRPr="005E1F25">
              <w:rPr>
                <w:rFonts w:hint="eastAsia"/>
                <w:szCs w:val="21"/>
              </w:rPr>
              <w:t>分</w:t>
            </w:r>
          </w:p>
          <w:p w:rsidR="007469FC" w:rsidRDefault="005E1F25" w:rsidP="005E1F25">
            <w:pPr>
              <w:jc w:val="left"/>
              <w:rPr>
                <w:szCs w:val="21"/>
              </w:rPr>
            </w:pPr>
            <w:r w:rsidRPr="005E1F25">
              <w:rPr>
                <w:rFonts w:hint="eastAsia"/>
                <w:szCs w:val="21"/>
              </w:rPr>
              <w:t>欠合理，不能满足工程需求</w:t>
            </w:r>
            <w:r w:rsidRPr="005E1F25">
              <w:rPr>
                <w:rFonts w:hint="eastAsia"/>
                <w:szCs w:val="21"/>
              </w:rPr>
              <w:t>0</w:t>
            </w:r>
            <w:r w:rsidRPr="005E1F25">
              <w:rPr>
                <w:rFonts w:hint="eastAsia"/>
                <w:szCs w:val="21"/>
              </w:rPr>
              <w:t>分</w:t>
            </w:r>
          </w:p>
        </w:tc>
      </w:tr>
      <w:tr w:rsidR="007469FC" w:rsidTr="002D53B7">
        <w:trPr>
          <w:trHeight w:val="90"/>
          <w:jc w:val="center"/>
        </w:trPr>
        <w:tc>
          <w:tcPr>
            <w:tcW w:w="789" w:type="dxa"/>
            <w:vMerge/>
            <w:tcBorders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pStyle w:val="a0"/>
              <w:rPr>
                <w:szCs w:val="21"/>
              </w:rPr>
            </w:pPr>
          </w:p>
        </w:tc>
        <w:tc>
          <w:tcPr>
            <w:tcW w:w="1093" w:type="dxa"/>
            <w:vMerge/>
            <w:tcBorders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</w:rPr>
              <w:t>项目部人员的配置和施工力量部署</w:t>
            </w:r>
          </w:p>
        </w:tc>
        <w:tc>
          <w:tcPr>
            <w:tcW w:w="567" w:type="dxa"/>
            <w:tcBorders>
              <w:top w:val="single" w:sz="4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Pr="00A52822" w:rsidRDefault="007469FC" w:rsidP="003011CD">
            <w:pPr>
              <w:jc w:val="center"/>
              <w:rPr>
                <w:szCs w:val="21"/>
              </w:rPr>
            </w:pPr>
            <w:r w:rsidRPr="00A52822">
              <w:rPr>
                <w:rFonts w:hint="eastAsia"/>
                <w:szCs w:val="21"/>
              </w:rPr>
              <w:t>2</w:t>
            </w:r>
          </w:p>
        </w:tc>
        <w:tc>
          <w:tcPr>
            <w:tcW w:w="5603" w:type="dxa"/>
            <w:tcBorders>
              <w:top w:val="single" w:sz="4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Pr="00A52822" w:rsidRDefault="007469FC" w:rsidP="003011CD">
            <w:pPr>
              <w:jc w:val="left"/>
              <w:rPr>
                <w:szCs w:val="21"/>
              </w:rPr>
            </w:pPr>
            <w:r w:rsidRPr="00A52822">
              <w:rPr>
                <w:rFonts w:hint="eastAsia"/>
                <w:szCs w:val="21"/>
              </w:rPr>
              <w:t>主要管理人员配备：</w:t>
            </w:r>
          </w:p>
          <w:p w:rsidR="007469FC" w:rsidRPr="00A52822" w:rsidRDefault="007469FC" w:rsidP="003011CD">
            <w:pPr>
              <w:jc w:val="left"/>
              <w:rPr>
                <w:szCs w:val="21"/>
              </w:rPr>
            </w:pPr>
            <w:r w:rsidRPr="00A52822">
              <w:rPr>
                <w:rFonts w:hint="eastAsia"/>
                <w:szCs w:val="21"/>
              </w:rPr>
              <w:t>科学，合理</w:t>
            </w:r>
            <w:r w:rsidRPr="00A52822">
              <w:rPr>
                <w:rFonts w:hint="eastAsia"/>
                <w:szCs w:val="21"/>
              </w:rPr>
              <w:t>2</w:t>
            </w:r>
            <w:r w:rsidRPr="00A52822">
              <w:rPr>
                <w:rFonts w:hint="eastAsia"/>
                <w:szCs w:val="21"/>
              </w:rPr>
              <w:t>分</w:t>
            </w:r>
          </w:p>
          <w:p w:rsidR="007469FC" w:rsidRPr="00A52822" w:rsidRDefault="007469FC" w:rsidP="003011CD">
            <w:pPr>
              <w:jc w:val="left"/>
              <w:rPr>
                <w:szCs w:val="21"/>
              </w:rPr>
            </w:pPr>
            <w:r w:rsidRPr="00A52822">
              <w:rPr>
                <w:rFonts w:hint="eastAsia"/>
                <w:szCs w:val="21"/>
              </w:rPr>
              <w:t>欠合理，不能满足工程需求</w:t>
            </w:r>
            <w:r w:rsidRPr="00A52822">
              <w:rPr>
                <w:rFonts w:hint="eastAsia"/>
                <w:szCs w:val="21"/>
              </w:rPr>
              <w:t>0</w:t>
            </w:r>
            <w:r w:rsidRPr="00A52822">
              <w:rPr>
                <w:rFonts w:hint="eastAsia"/>
                <w:szCs w:val="21"/>
              </w:rPr>
              <w:t>分</w:t>
            </w:r>
          </w:p>
        </w:tc>
      </w:tr>
      <w:tr w:rsidR="005E1F25" w:rsidTr="002D53B7">
        <w:trPr>
          <w:trHeight w:val="90"/>
          <w:jc w:val="center"/>
        </w:trPr>
        <w:tc>
          <w:tcPr>
            <w:tcW w:w="789" w:type="dxa"/>
            <w:tcBorders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5E1F25" w:rsidRDefault="005E1F25" w:rsidP="003011CD">
            <w:pPr>
              <w:pStyle w:val="a0"/>
              <w:rPr>
                <w:szCs w:val="21"/>
              </w:rPr>
            </w:pPr>
          </w:p>
        </w:tc>
        <w:tc>
          <w:tcPr>
            <w:tcW w:w="1093" w:type="dxa"/>
            <w:tcBorders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5E1F25" w:rsidRDefault="005E1F25" w:rsidP="003011CD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5E1F25" w:rsidRDefault="005E1F25" w:rsidP="003011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8.</w:t>
            </w:r>
            <w:r>
              <w:rPr>
                <w:rFonts w:hint="eastAsia"/>
                <w:szCs w:val="21"/>
              </w:rPr>
              <w:t>类似工程业绩</w:t>
            </w:r>
            <w:r w:rsidR="004512E6">
              <w:rPr>
                <w:rFonts w:hint="eastAsia"/>
                <w:szCs w:val="21"/>
              </w:rPr>
              <w:t>奖项</w:t>
            </w:r>
          </w:p>
        </w:tc>
        <w:tc>
          <w:tcPr>
            <w:tcW w:w="567" w:type="dxa"/>
            <w:tcBorders>
              <w:top w:val="single" w:sz="4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5E1F25" w:rsidRDefault="002D53B7" w:rsidP="003011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603" w:type="dxa"/>
            <w:tcBorders>
              <w:top w:val="single" w:sz="4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5E1F25" w:rsidRDefault="00C37B5E" w:rsidP="000757B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</w:t>
            </w:r>
            <w:r w:rsidR="004512E6" w:rsidRPr="004512E6">
              <w:rPr>
                <w:rFonts w:hint="eastAsia"/>
                <w:szCs w:val="21"/>
              </w:rPr>
              <w:t>近五年来（</w:t>
            </w:r>
            <w:r w:rsidR="004512E6" w:rsidRPr="004512E6">
              <w:rPr>
                <w:rFonts w:hint="eastAsia"/>
                <w:szCs w:val="21"/>
              </w:rPr>
              <w:t>201</w:t>
            </w:r>
            <w:r w:rsidR="004512E6" w:rsidRPr="004512E6">
              <w:rPr>
                <w:rFonts w:hint="eastAsia"/>
                <w:szCs w:val="21"/>
              </w:rPr>
              <w:t>５年</w:t>
            </w:r>
            <w:r w:rsidR="004512E6" w:rsidRPr="004512E6">
              <w:rPr>
                <w:rFonts w:hint="eastAsia"/>
                <w:szCs w:val="21"/>
              </w:rPr>
              <w:t>6</w:t>
            </w:r>
            <w:r w:rsidR="004512E6" w:rsidRPr="004512E6">
              <w:rPr>
                <w:rFonts w:hint="eastAsia"/>
                <w:szCs w:val="21"/>
              </w:rPr>
              <w:t>月至</w:t>
            </w:r>
            <w:r w:rsidR="004512E6" w:rsidRPr="004512E6">
              <w:rPr>
                <w:rFonts w:hint="eastAsia"/>
                <w:szCs w:val="21"/>
              </w:rPr>
              <w:t>2020</w:t>
            </w:r>
            <w:r w:rsidR="004512E6" w:rsidRPr="004512E6">
              <w:rPr>
                <w:rFonts w:hint="eastAsia"/>
                <w:szCs w:val="21"/>
              </w:rPr>
              <w:t>年</w:t>
            </w:r>
            <w:r w:rsidR="004512E6" w:rsidRPr="004512E6">
              <w:rPr>
                <w:rFonts w:hint="eastAsia"/>
                <w:szCs w:val="21"/>
              </w:rPr>
              <w:t>5</w:t>
            </w:r>
            <w:r w:rsidR="004512E6" w:rsidRPr="004512E6">
              <w:rPr>
                <w:rFonts w:hint="eastAsia"/>
                <w:szCs w:val="21"/>
              </w:rPr>
              <w:t>月）有类似项目获得建筑防水行业科学技术奖</w:t>
            </w:r>
            <w:r w:rsidR="004512E6" w:rsidRPr="004512E6">
              <w:rPr>
                <w:rFonts w:hint="eastAsia"/>
                <w:szCs w:val="21"/>
              </w:rPr>
              <w:t>-</w:t>
            </w:r>
            <w:r w:rsidR="004512E6" w:rsidRPr="004512E6">
              <w:rPr>
                <w:rFonts w:hint="eastAsia"/>
                <w:szCs w:val="21"/>
              </w:rPr>
              <w:t>工程技术奖</w:t>
            </w:r>
            <w:r w:rsidR="00CB5635">
              <w:rPr>
                <w:rFonts w:hint="eastAsia"/>
                <w:szCs w:val="21"/>
              </w:rPr>
              <w:t>或</w:t>
            </w:r>
            <w:r w:rsidR="00CB5635">
              <w:rPr>
                <w:szCs w:val="21"/>
              </w:rPr>
              <w:t>类似奖项</w:t>
            </w:r>
            <w:r w:rsidR="004512E6" w:rsidRPr="004512E6">
              <w:rPr>
                <w:rFonts w:hint="eastAsia"/>
                <w:szCs w:val="21"/>
              </w:rPr>
              <w:t>的，每提供一个得２分，最多得５分（获奖人与</w:t>
            </w:r>
            <w:r>
              <w:rPr>
                <w:rFonts w:hint="eastAsia"/>
                <w:szCs w:val="21"/>
              </w:rPr>
              <w:t>供应商</w:t>
            </w:r>
            <w:r w:rsidR="004512E6" w:rsidRPr="004512E6">
              <w:rPr>
                <w:rFonts w:hint="eastAsia"/>
                <w:szCs w:val="21"/>
              </w:rPr>
              <w:t>名称一致</w:t>
            </w:r>
            <w:r w:rsidR="00CB5635">
              <w:rPr>
                <w:rFonts w:hint="eastAsia"/>
                <w:szCs w:val="21"/>
              </w:rPr>
              <w:t>或</w:t>
            </w:r>
            <w:r w:rsidR="00CB5635">
              <w:rPr>
                <w:szCs w:val="21"/>
              </w:rPr>
              <w:t>提供隶属关系</w:t>
            </w:r>
            <w:r w:rsidR="00CB5635">
              <w:rPr>
                <w:rFonts w:hint="eastAsia"/>
                <w:szCs w:val="21"/>
              </w:rPr>
              <w:t>的</w:t>
            </w:r>
            <w:r w:rsidR="00CB5635">
              <w:rPr>
                <w:szCs w:val="21"/>
              </w:rPr>
              <w:t>直接证明材料</w:t>
            </w:r>
            <w:r w:rsidR="004512E6" w:rsidRPr="004512E6">
              <w:rPr>
                <w:rFonts w:hint="eastAsia"/>
                <w:szCs w:val="21"/>
              </w:rPr>
              <w:t>，所获奖项网络可查，须同时提供获奖证书复印件加盖</w:t>
            </w:r>
            <w:r>
              <w:rPr>
                <w:rFonts w:hint="eastAsia"/>
                <w:szCs w:val="21"/>
              </w:rPr>
              <w:t>供应商</w:t>
            </w:r>
            <w:r w:rsidR="004512E6" w:rsidRPr="004512E6">
              <w:rPr>
                <w:rFonts w:hint="eastAsia"/>
                <w:szCs w:val="21"/>
              </w:rPr>
              <w:t>公章，原件备查，否则不得分。）</w:t>
            </w:r>
          </w:p>
        </w:tc>
      </w:tr>
      <w:tr w:rsidR="007469FC" w:rsidTr="002D53B7">
        <w:trPr>
          <w:trHeight w:val="1769"/>
          <w:jc w:val="center"/>
        </w:trPr>
        <w:tc>
          <w:tcPr>
            <w:tcW w:w="789" w:type="dxa"/>
            <w:tcBorders>
              <w:top w:val="thickThinLargeGap" w:sz="6" w:space="0" w:color="auto"/>
              <w:left w:val="single" w:sz="4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93" w:type="dxa"/>
            <w:tcBorders>
              <w:top w:val="thickThinLargeGap" w:sz="6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Default="007469FC" w:rsidP="00301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综合部分</w:t>
            </w:r>
          </w:p>
        </w:tc>
        <w:tc>
          <w:tcPr>
            <w:tcW w:w="1908" w:type="dxa"/>
            <w:tcBorders>
              <w:top w:val="thickThinLargeGap" w:sz="6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Pr="00922B10" w:rsidRDefault="007469FC" w:rsidP="003011CD">
            <w:pPr>
              <w:jc w:val="left"/>
              <w:rPr>
                <w:szCs w:val="21"/>
              </w:rPr>
            </w:pPr>
            <w:r w:rsidRPr="00922B10">
              <w:rPr>
                <w:rFonts w:hint="eastAsia"/>
                <w:szCs w:val="21"/>
              </w:rPr>
              <w:t>1.</w:t>
            </w:r>
            <w:r w:rsidRPr="00922B10">
              <w:rPr>
                <w:rFonts w:hint="eastAsia"/>
                <w:szCs w:val="21"/>
              </w:rPr>
              <w:t>质保期</w:t>
            </w:r>
          </w:p>
        </w:tc>
        <w:tc>
          <w:tcPr>
            <w:tcW w:w="567" w:type="dxa"/>
            <w:tcBorders>
              <w:top w:val="thickThinLargeGap" w:sz="6" w:space="0" w:color="auto"/>
              <w:left w:val="thickThinLargeGap" w:sz="6" w:space="0" w:color="auto"/>
              <w:right w:val="thickThinLargeGap" w:sz="6" w:space="0" w:color="auto"/>
            </w:tcBorders>
            <w:vAlign w:val="center"/>
          </w:tcPr>
          <w:p w:rsidR="007469FC" w:rsidRPr="00922B10" w:rsidRDefault="009B0E30" w:rsidP="003011CD">
            <w:pPr>
              <w:jc w:val="center"/>
              <w:rPr>
                <w:szCs w:val="21"/>
              </w:rPr>
            </w:pPr>
            <w:r w:rsidRPr="00922B10">
              <w:rPr>
                <w:szCs w:val="21"/>
              </w:rPr>
              <w:t>10</w:t>
            </w:r>
          </w:p>
        </w:tc>
        <w:tc>
          <w:tcPr>
            <w:tcW w:w="5603" w:type="dxa"/>
            <w:tcBorders>
              <w:top w:val="thickThinLargeGap" w:sz="6" w:space="0" w:color="auto"/>
              <w:left w:val="thickThinLargeGap" w:sz="6" w:space="0" w:color="auto"/>
              <w:bottom w:val="single" w:sz="4" w:space="0" w:color="auto"/>
              <w:right w:val="thickThinLargeGap" w:sz="6" w:space="0" w:color="auto"/>
            </w:tcBorders>
            <w:vAlign w:val="center"/>
          </w:tcPr>
          <w:p w:rsidR="007469FC" w:rsidRPr="00922B10" w:rsidRDefault="007469FC" w:rsidP="007469FC">
            <w:pPr>
              <w:jc w:val="left"/>
              <w:rPr>
                <w:szCs w:val="21"/>
              </w:rPr>
            </w:pPr>
            <w:r w:rsidRPr="00922B10">
              <w:rPr>
                <w:rFonts w:hint="eastAsia"/>
                <w:szCs w:val="21"/>
              </w:rPr>
              <w:t>提高质保期的承诺</w:t>
            </w:r>
          </w:p>
          <w:p w:rsidR="007469FC" w:rsidRPr="00922B10" w:rsidRDefault="007469FC" w:rsidP="00D60CBC">
            <w:pPr>
              <w:jc w:val="left"/>
              <w:rPr>
                <w:szCs w:val="21"/>
              </w:rPr>
            </w:pPr>
            <w:r w:rsidRPr="00922B10">
              <w:rPr>
                <w:rFonts w:hint="eastAsia"/>
                <w:szCs w:val="21"/>
              </w:rPr>
              <w:t>按国家规范要求的防</w:t>
            </w:r>
            <w:bookmarkStart w:id="0" w:name="_GoBack"/>
            <w:bookmarkEnd w:id="0"/>
            <w:r w:rsidRPr="00922B10">
              <w:rPr>
                <w:rFonts w:hint="eastAsia"/>
                <w:szCs w:val="21"/>
              </w:rPr>
              <w:t>水质保期为五年，在此基础上，每增加一年质保期加</w:t>
            </w:r>
            <w:r w:rsidR="00D60CBC" w:rsidRPr="00922B10">
              <w:rPr>
                <w:szCs w:val="21"/>
              </w:rPr>
              <w:t>2</w:t>
            </w:r>
            <w:r w:rsidRPr="00922B10">
              <w:rPr>
                <w:rFonts w:hint="eastAsia"/>
                <w:szCs w:val="21"/>
              </w:rPr>
              <w:t>分，未增加得</w:t>
            </w:r>
            <w:r w:rsidRPr="00922B10">
              <w:rPr>
                <w:rFonts w:hint="eastAsia"/>
                <w:szCs w:val="21"/>
              </w:rPr>
              <w:t>0</w:t>
            </w:r>
            <w:r w:rsidRPr="00922B10">
              <w:rPr>
                <w:rFonts w:hint="eastAsia"/>
                <w:szCs w:val="21"/>
              </w:rPr>
              <w:t>分。</w:t>
            </w:r>
          </w:p>
        </w:tc>
      </w:tr>
      <w:tr w:rsidR="007469FC" w:rsidTr="002D53B7">
        <w:trPr>
          <w:trHeight w:val="368"/>
          <w:jc w:val="center"/>
        </w:trPr>
        <w:tc>
          <w:tcPr>
            <w:tcW w:w="9960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C" w:rsidRDefault="00C37B5E" w:rsidP="003011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总得分相同时确定排序的原则：以</w:t>
            </w:r>
            <w:r w:rsidR="007469FC">
              <w:rPr>
                <w:rFonts w:hint="eastAsia"/>
                <w:szCs w:val="21"/>
              </w:rPr>
              <w:t>报价较低的优先。</w:t>
            </w:r>
          </w:p>
        </w:tc>
      </w:tr>
    </w:tbl>
    <w:p w:rsidR="00B91F77" w:rsidRPr="007469FC" w:rsidRDefault="00B91F77"/>
    <w:sectPr w:rsidR="00B91F77" w:rsidRPr="00746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48F" w:rsidRDefault="00C4148F" w:rsidP="007469FC">
      <w:r>
        <w:separator/>
      </w:r>
    </w:p>
  </w:endnote>
  <w:endnote w:type="continuationSeparator" w:id="0">
    <w:p w:rsidR="00C4148F" w:rsidRDefault="00C4148F" w:rsidP="0074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48F" w:rsidRDefault="00C4148F" w:rsidP="007469FC">
      <w:r>
        <w:separator/>
      </w:r>
    </w:p>
  </w:footnote>
  <w:footnote w:type="continuationSeparator" w:id="0">
    <w:p w:rsidR="00C4148F" w:rsidRDefault="00C4148F" w:rsidP="00746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3D"/>
    <w:rsid w:val="000757B4"/>
    <w:rsid w:val="0011524C"/>
    <w:rsid w:val="002D53B7"/>
    <w:rsid w:val="00381144"/>
    <w:rsid w:val="004512E6"/>
    <w:rsid w:val="004A555F"/>
    <w:rsid w:val="005575C0"/>
    <w:rsid w:val="005A3030"/>
    <w:rsid w:val="005A613D"/>
    <w:rsid w:val="005E1F25"/>
    <w:rsid w:val="00645C5F"/>
    <w:rsid w:val="006A2EBF"/>
    <w:rsid w:val="00742C79"/>
    <w:rsid w:val="007469FC"/>
    <w:rsid w:val="00752981"/>
    <w:rsid w:val="007706F4"/>
    <w:rsid w:val="008F7A5D"/>
    <w:rsid w:val="00922B10"/>
    <w:rsid w:val="009B0E30"/>
    <w:rsid w:val="00A52822"/>
    <w:rsid w:val="00AB6ADC"/>
    <w:rsid w:val="00AE513A"/>
    <w:rsid w:val="00B91F77"/>
    <w:rsid w:val="00C22B06"/>
    <w:rsid w:val="00C37B5E"/>
    <w:rsid w:val="00C4148F"/>
    <w:rsid w:val="00C5600D"/>
    <w:rsid w:val="00CB5635"/>
    <w:rsid w:val="00D41148"/>
    <w:rsid w:val="00D60CBC"/>
    <w:rsid w:val="00DE3FF2"/>
    <w:rsid w:val="00EC3F7C"/>
    <w:rsid w:val="00EC61C8"/>
    <w:rsid w:val="00F05AEA"/>
    <w:rsid w:val="00F4198F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FBD2908-318C-4951-A4F5-87F8ACF4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469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46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469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69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469FC"/>
    <w:rPr>
      <w:sz w:val="18"/>
      <w:szCs w:val="18"/>
    </w:rPr>
  </w:style>
  <w:style w:type="character" w:customStyle="1" w:styleId="Char1">
    <w:name w:val="正文文本 Char"/>
    <w:link w:val="a0"/>
    <w:rsid w:val="007469FC"/>
    <w:rPr>
      <w:rFonts w:ascii="宋体" w:hAnsi="宋体"/>
      <w:szCs w:val="24"/>
    </w:rPr>
  </w:style>
  <w:style w:type="paragraph" w:styleId="a0">
    <w:name w:val="Body Text"/>
    <w:basedOn w:val="a"/>
    <w:link w:val="Char1"/>
    <w:rsid w:val="007469FC"/>
    <w:pPr>
      <w:spacing w:after="120"/>
    </w:pPr>
    <w:rPr>
      <w:rFonts w:ascii="宋体" w:eastAsiaTheme="minorEastAsia" w:hAnsi="宋体" w:cstheme="minorBidi"/>
      <w:szCs w:val="24"/>
    </w:rPr>
  </w:style>
  <w:style w:type="character" w:customStyle="1" w:styleId="a6">
    <w:name w:val="正文文本 字符"/>
    <w:basedOn w:val="a1"/>
    <w:uiPriority w:val="99"/>
    <w:semiHidden/>
    <w:rsid w:val="007469FC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205</Words>
  <Characters>1172</Characters>
  <Application>Microsoft Office Word</Application>
  <DocSecurity>0</DocSecurity>
  <Lines>9</Lines>
  <Paragraphs>2</Paragraphs>
  <ScaleCrop>false</ScaleCrop>
  <Company>China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肖琳</dc:creator>
  <cp:keywords/>
  <dc:description/>
  <cp:lastModifiedBy>郝才满</cp:lastModifiedBy>
  <cp:revision>23</cp:revision>
  <dcterms:created xsi:type="dcterms:W3CDTF">2020-05-10T03:06:00Z</dcterms:created>
  <dcterms:modified xsi:type="dcterms:W3CDTF">2020-05-22T09:15:00Z</dcterms:modified>
</cp:coreProperties>
</file>