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0F" w:rsidRPr="00B8500F" w:rsidRDefault="00B8500F" w:rsidP="00B8500F">
      <w:pPr>
        <w:widowControl/>
        <w:shd w:val="clear" w:color="auto" w:fill="FFFFFF"/>
        <w:spacing w:line="480" w:lineRule="exact"/>
        <w:ind w:firstLine="600"/>
        <w:jc w:val="center"/>
        <w:rPr>
          <w:rFonts w:ascii="仿宋_GB2312" w:eastAsia="仿宋_GB2312" w:hAnsi="仿宋_GB2312" w:cs="Helvetica"/>
          <w:b/>
          <w:kern w:val="0"/>
          <w:sz w:val="36"/>
          <w:szCs w:val="36"/>
        </w:rPr>
      </w:pPr>
      <w:r w:rsidRPr="00B8500F">
        <w:rPr>
          <w:rFonts w:ascii="仿宋_GB2312" w:eastAsia="仿宋_GB2312" w:hAnsi="仿宋_GB2312" w:cs="Helvetica" w:hint="eastAsia"/>
          <w:b/>
          <w:kern w:val="0"/>
          <w:sz w:val="36"/>
          <w:szCs w:val="36"/>
        </w:rPr>
        <w:t>项目简介</w:t>
      </w:r>
    </w:p>
    <w:p w:rsidR="00B8500F" w:rsidRDefault="00B8500F" w:rsidP="00E8465C">
      <w:pPr>
        <w:widowControl/>
        <w:shd w:val="clear" w:color="auto" w:fill="FFFFFF"/>
        <w:spacing w:line="480" w:lineRule="exact"/>
        <w:ind w:firstLine="600"/>
        <w:rPr>
          <w:rFonts w:ascii="仿宋_GB2312" w:eastAsia="仿宋_GB2312" w:hAnsi="仿宋_GB2312" w:cs="Helvetica"/>
          <w:kern w:val="0"/>
          <w:sz w:val="30"/>
          <w:szCs w:val="30"/>
        </w:rPr>
      </w:pPr>
    </w:p>
    <w:p w:rsidR="00E8465C" w:rsidRDefault="00E8465C" w:rsidP="00E8465C">
      <w:pPr>
        <w:widowControl/>
        <w:shd w:val="clear" w:color="auto" w:fill="FFFFFF"/>
        <w:spacing w:line="480" w:lineRule="exact"/>
        <w:ind w:firstLine="600"/>
        <w:rPr>
          <w:rFonts w:ascii="仿宋_GB2312" w:eastAsia="仿宋_GB2312" w:hAnsi="仿宋_GB2312" w:cs="Helvetica"/>
          <w:kern w:val="0"/>
          <w:sz w:val="30"/>
          <w:szCs w:val="30"/>
        </w:rPr>
      </w:pPr>
      <w:r>
        <w:rPr>
          <w:rFonts w:ascii="仿宋_GB2312" w:eastAsia="仿宋_GB2312" w:hAnsi="仿宋_GB2312" w:cs="Helvetica" w:hint="eastAsia"/>
          <w:kern w:val="0"/>
          <w:sz w:val="30"/>
          <w:szCs w:val="30"/>
        </w:rPr>
        <w:t>文沁楼北边屋面、文泉楼机房顶、文泓楼建设银行三处漏水位置的维修内容包括室内外漏水维修及室内乳胶漆翻新。</w:t>
      </w:r>
    </w:p>
    <w:p w:rsidR="00E8465C" w:rsidRDefault="00E8465C" w:rsidP="00E8465C">
      <w:pPr>
        <w:widowControl/>
        <w:shd w:val="clear" w:color="auto" w:fill="FFFFFF"/>
        <w:spacing w:line="480" w:lineRule="exact"/>
        <w:ind w:firstLine="600"/>
        <w:rPr>
          <w:rFonts w:ascii="仿宋_GB2312" w:eastAsia="仿宋_GB2312" w:hAnsi="仿宋_GB2312" w:cs="Helvetica"/>
          <w:kern w:val="0"/>
          <w:sz w:val="30"/>
          <w:szCs w:val="30"/>
        </w:rPr>
      </w:pPr>
      <w:r>
        <w:rPr>
          <w:rFonts w:ascii="仿宋_GB2312" w:eastAsia="仿宋_GB2312" w:hAnsi="仿宋_GB2312" w:cs="Helvetica" w:hint="eastAsia"/>
          <w:kern w:val="0"/>
          <w:sz w:val="30"/>
          <w:szCs w:val="30"/>
        </w:rPr>
        <w:t>其中，文沁楼北边屋面维修面积约6</w:t>
      </w:r>
      <w:r w:rsidR="005A0F70">
        <w:rPr>
          <w:rFonts w:ascii="仿宋_GB2312" w:eastAsia="仿宋_GB2312" w:hAnsi="仿宋_GB2312" w:cs="Helvetica"/>
          <w:kern w:val="0"/>
          <w:sz w:val="30"/>
          <w:szCs w:val="30"/>
        </w:rPr>
        <w:t>2</w:t>
      </w:r>
      <w:r>
        <w:rPr>
          <w:rFonts w:ascii="仿宋_GB2312" w:eastAsia="仿宋_GB2312" w:hAnsi="仿宋_GB2312" w:cs="Helvetica" w:hint="eastAsia"/>
          <w:kern w:val="0"/>
          <w:sz w:val="30"/>
          <w:szCs w:val="30"/>
        </w:rPr>
        <w:t>0m</w:t>
      </w:r>
      <w:r w:rsidRPr="00AD2A97">
        <w:rPr>
          <w:rFonts w:ascii="仿宋_GB2312" w:eastAsia="仿宋_GB2312" w:hAnsi="仿宋_GB2312" w:cs="Helvetica" w:hint="eastAsia"/>
          <w:kern w:val="0"/>
          <w:sz w:val="30"/>
          <w:szCs w:val="30"/>
          <w:vertAlign w:val="superscript"/>
        </w:rPr>
        <w:t>2</w:t>
      </w:r>
      <w:r w:rsidR="004B13DB">
        <w:rPr>
          <w:rFonts w:ascii="仿宋_GB2312" w:eastAsia="仿宋_GB2312" w:hAnsi="仿宋_GB2312" w:cs="Helvetica" w:hint="eastAsia"/>
          <w:kern w:val="0"/>
          <w:sz w:val="30"/>
          <w:szCs w:val="30"/>
        </w:rPr>
        <w:t>（附图）</w:t>
      </w:r>
      <w:r w:rsidR="004B13DB">
        <w:rPr>
          <w:rFonts w:ascii="仿宋_GB2312" w:eastAsia="仿宋_GB2312" w:hAnsi="仿宋_GB2312" w:cs="Helvetica" w:hint="eastAsia"/>
          <w:kern w:val="0"/>
          <w:sz w:val="30"/>
          <w:szCs w:val="30"/>
        </w:rPr>
        <w:t>，</w:t>
      </w:r>
      <w:r>
        <w:rPr>
          <w:rFonts w:ascii="仿宋_GB2312" w:eastAsia="仿宋_GB2312" w:hAnsi="仿宋_GB2312" w:cs="Helvetica" w:hint="eastAsia"/>
          <w:kern w:val="0"/>
          <w:sz w:val="30"/>
          <w:szCs w:val="30"/>
        </w:rPr>
        <w:t>目前屋面防水层失效，女儿墙等阴角部位同时出现渗漏，室内乳胶漆发霉或渗水；文泉楼机</w:t>
      </w:r>
      <w:r w:rsidRPr="00AF581C">
        <w:rPr>
          <w:rFonts w:ascii="仿宋_GB2312" w:eastAsia="仿宋_GB2312" w:hAnsi="仿宋_GB2312" w:cs="Helvetica" w:hint="eastAsia"/>
          <w:kern w:val="0"/>
          <w:sz w:val="30"/>
          <w:szCs w:val="30"/>
        </w:rPr>
        <w:t>房顶漏水</w:t>
      </w:r>
      <w:r>
        <w:rPr>
          <w:rFonts w:ascii="仿宋_GB2312" w:eastAsia="仿宋_GB2312" w:hAnsi="仿宋_GB2312" w:cs="Helvetica" w:hint="eastAsia"/>
          <w:kern w:val="0"/>
          <w:sz w:val="30"/>
          <w:szCs w:val="30"/>
        </w:rPr>
        <w:t>维修，维修面积</w:t>
      </w:r>
      <w:bookmarkStart w:id="0" w:name="_GoBack"/>
      <w:bookmarkEnd w:id="0"/>
      <w:r>
        <w:rPr>
          <w:rFonts w:ascii="仿宋_GB2312" w:eastAsia="仿宋_GB2312" w:hAnsi="仿宋_GB2312" w:cs="Helvetica" w:hint="eastAsia"/>
          <w:kern w:val="0"/>
          <w:sz w:val="30"/>
          <w:szCs w:val="30"/>
        </w:rPr>
        <w:t>约25m</w:t>
      </w:r>
      <w:r w:rsidRPr="00AD2A97">
        <w:rPr>
          <w:rFonts w:ascii="仿宋_GB2312" w:eastAsia="仿宋_GB2312" w:hAnsi="仿宋_GB2312" w:cs="Helvetica" w:hint="eastAsia"/>
          <w:kern w:val="0"/>
          <w:sz w:val="30"/>
          <w:szCs w:val="30"/>
          <w:vertAlign w:val="superscript"/>
        </w:rPr>
        <w:t>2</w:t>
      </w:r>
      <w:r>
        <w:rPr>
          <w:rFonts w:ascii="仿宋_GB2312" w:eastAsia="仿宋_GB2312" w:hAnsi="仿宋_GB2312" w:cs="Helvetica" w:hint="eastAsia"/>
          <w:kern w:val="0"/>
          <w:sz w:val="30"/>
          <w:szCs w:val="30"/>
        </w:rPr>
        <w:t>；文泓楼建设银行漏水维修，维修面积约</w:t>
      </w:r>
      <w:r>
        <w:rPr>
          <w:rFonts w:ascii="仿宋_GB2312" w:eastAsia="仿宋_GB2312" w:hAnsi="仿宋_GB2312" w:cs="Helvetica"/>
          <w:kern w:val="0"/>
          <w:sz w:val="30"/>
          <w:szCs w:val="30"/>
        </w:rPr>
        <w:t>20</w:t>
      </w:r>
      <w:r>
        <w:rPr>
          <w:rFonts w:ascii="仿宋_GB2312" w:eastAsia="仿宋_GB2312" w:hAnsi="仿宋_GB2312" w:cs="Helvetica" w:hint="eastAsia"/>
          <w:kern w:val="0"/>
          <w:sz w:val="30"/>
          <w:szCs w:val="30"/>
        </w:rPr>
        <w:t>m</w:t>
      </w:r>
      <w:r w:rsidRPr="00AD2A97">
        <w:rPr>
          <w:rFonts w:ascii="仿宋_GB2312" w:eastAsia="仿宋_GB2312" w:hAnsi="仿宋_GB2312" w:cs="Helvetica" w:hint="eastAsia"/>
          <w:kern w:val="0"/>
          <w:sz w:val="30"/>
          <w:szCs w:val="30"/>
          <w:vertAlign w:val="superscript"/>
        </w:rPr>
        <w:t>2</w:t>
      </w:r>
      <w:r>
        <w:rPr>
          <w:rFonts w:ascii="仿宋_GB2312" w:eastAsia="仿宋_GB2312" w:hAnsi="仿宋_GB2312" w:cs="Helvetica" w:hint="eastAsia"/>
          <w:kern w:val="0"/>
          <w:sz w:val="30"/>
          <w:szCs w:val="30"/>
        </w:rPr>
        <w:t>。</w:t>
      </w:r>
    </w:p>
    <w:p w:rsidR="00E8465C" w:rsidRPr="00EC1638" w:rsidRDefault="00E8465C" w:rsidP="00E8465C">
      <w:pPr>
        <w:widowControl/>
        <w:shd w:val="clear" w:color="auto" w:fill="FFFFFF"/>
        <w:spacing w:line="480" w:lineRule="exact"/>
        <w:ind w:firstLine="600"/>
        <w:rPr>
          <w:rFonts w:ascii="仿宋_GB2312" w:eastAsia="仿宋_GB2312" w:hAnsi="仿宋_GB2312" w:cs="Helvetica"/>
          <w:kern w:val="0"/>
          <w:sz w:val="30"/>
          <w:szCs w:val="30"/>
        </w:rPr>
      </w:pPr>
      <w:r>
        <w:rPr>
          <w:rFonts w:ascii="仿宋_GB2312" w:eastAsia="仿宋_GB2312" w:hAnsi="仿宋_GB2312" w:cs="Helvetica" w:hint="eastAsia"/>
          <w:kern w:val="0"/>
          <w:sz w:val="30"/>
          <w:szCs w:val="30"/>
        </w:rPr>
        <w:t>图示面积为估算量，具体以</w:t>
      </w:r>
      <w:r w:rsidR="004B13DB">
        <w:rPr>
          <w:rFonts w:ascii="仿宋_GB2312" w:eastAsia="仿宋_GB2312" w:hAnsi="仿宋_GB2312" w:cs="Helvetica" w:hint="eastAsia"/>
          <w:kern w:val="0"/>
          <w:sz w:val="30"/>
          <w:szCs w:val="30"/>
        </w:rPr>
        <w:t>现场尺寸和</w:t>
      </w:r>
      <w:r>
        <w:rPr>
          <w:rFonts w:ascii="仿宋_GB2312" w:eastAsia="仿宋_GB2312" w:hAnsi="仿宋_GB2312" w:cs="Helvetica" w:hint="eastAsia"/>
          <w:kern w:val="0"/>
          <w:sz w:val="30"/>
          <w:szCs w:val="30"/>
        </w:rPr>
        <w:t>现场踏勘为准。</w:t>
      </w:r>
    </w:p>
    <w:p w:rsidR="00E8465C" w:rsidRDefault="00E8465C"/>
    <w:p w:rsidR="00E8465C" w:rsidRDefault="00E8465C" w:rsidP="00E8465C">
      <w:r>
        <w:rPr>
          <w:noProof/>
        </w:rPr>
        <w:drawing>
          <wp:inline distT="0" distB="0" distL="0" distR="0" wp14:anchorId="48311724" wp14:editId="1E519DE4">
            <wp:extent cx="5274310" cy="54279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5427980"/>
                    </a:xfrm>
                    <a:prstGeom prst="rect">
                      <a:avLst/>
                    </a:prstGeom>
                  </pic:spPr>
                </pic:pic>
              </a:graphicData>
            </a:graphic>
          </wp:inline>
        </w:drawing>
      </w:r>
    </w:p>
    <w:p w:rsidR="00E8465C" w:rsidRPr="00E8465C" w:rsidRDefault="00E8465C">
      <w:r w:rsidRPr="0081500C">
        <w:rPr>
          <w:rFonts w:ascii="仿宋_GB2312" w:eastAsia="仿宋_GB2312" w:hAnsi="仿宋_GB2312" w:cs="Helvetica" w:hint="eastAsia"/>
          <w:kern w:val="0"/>
          <w:sz w:val="30"/>
          <w:szCs w:val="30"/>
        </w:rPr>
        <w:t>说明：阴影部位为</w:t>
      </w:r>
      <w:r w:rsidR="004B13DB">
        <w:rPr>
          <w:rFonts w:ascii="仿宋_GB2312" w:eastAsia="仿宋_GB2312" w:hAnsi="仿宋_GB2312" w:cs="Helvetica" w:hint="eastAsia"/>
          <w:kern w:val="0"/>
          <w:sz w:val="30"/>
          <w:szCs w:val="30"/>
        </w:rPr>
        <w:t>文沁楼北边屋面</w:t>
      </w:r>
      <w:r w:rsidRPr="0081500C">
        <w:rPr>
          <w:rFonts w:ascii="仿宋_GB2312" w:eastAsia="仿宋_GB2312" w:hAnsi="仿宋_GB2312" w:cs="Helvetica" w:hint="eastAsia"/>
          <w:kern w:val="0"/>
          <w:sz w:val="30"/>
          <w:szCs w:val="30"/>
        </w:rPr>
        <w:t>维修区域</w:t>
      </w:r>
    </w:p>
    <w:sectPr w:rsidR="00E8465C" w:rsidRPr="00E84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A32" w:rsidRDefault="00404A32" w:rsidP="00CF449C">
      <w:r>
        <w:separator/>
      </w:r>
    </w:p>
  </w:endnote>
  <w:endnote w:type="continuationSeparator" w:id="0">
    <w:p w:rsidR="00404A32" w:rsidRDefault="00404A32" w:rsidP="00C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A32" w:rsidRDefault="00404A32" w:rsidP="00CF449C">
      <w:r>
        <w:separator/>
      </w:r>
    </w:p>
  </w:footnote>
  <w:footnote w:type="continuationSeparator" w:id="0">
    <w:p w:rsidR="00404A32" w:rsidRDefault="00404A32" w:rsidP="00CF4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B2"/>
    <w:rsid w:val="00054EA3"/>
    <w:rsid w:val="000B5D9B"/>
    <w:rsid w:val="00404A32"/>
    <w:rsid w:val="004A64A2"/>
    <w:rsid w:val="004B13DB"/>
    <w:rsid w:val="005A0F70"/>
    <w:rsid w:val="0081500C"/>
    <w:rsid w:val="008931B2"/>
    <w:rsid w:val="00AD2A97"/>
    <w:rsid w:val="00B8500F"/>
    <w:rsid w:val="00B91F77"/>
    <w:rsid w:val="00CC4A09"/>
    <w:rsid w:val="00CF449C"/>
    <w:rsid w:val="00DF5C28"/>
    <w:rsid w:val="00E8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20403"/>
  <w15:chartTrackingRefBased/>
  <w15:docId w15:val="{9862DC0E-27BF-4D73-94BB-98EBDDA5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449C"/>
    <w:rPr>
      <w:sz w:val="18"/>
      <w:szCs w:val="18"/>
    </w:rPr>
  </w:style>
  <w:style w:type="paragraph" w:styleId="a5">
    <w:name w:val="footer"/>
    <w:basedOn w:val="a"/>
    <w:link w:val="a6"/>
    <w:uiPriority w:val="99"/>
    <w:unhideWhenUsed/>
    <w:rsid w:val="00CF449C"/>
    <w:pPr>
      <w:tabs>
        <w:tab w:val="center" w:pos="4153"/>
        <w:tab w:val="right" w:pos="8306"/>
      </w:tabs>
      <w:snapToGrid w:val="0"/>
      <w:jc w:val="left"/>
    </w:pPr>
    <w:rPr>
      <w:sz w:val="18"/>
      <w:szCs w:val="18"/>
    </w:rPr>
  </w:style>
  <w:style w:type="character" w:customStyle="1" w:styleId="a6">
    <w:name w:val="页脚 字符"/>
    <w:basedOn w:val="a0"/>
    <w:link w:val="a5"/>
    <w:uiPriority w:val="99"/>
    <w:rsid w:val="00CF44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Words>
  <Characters>180</Characters>
  <Application>Microsoft Office Word</Application>
  <DocSecurity>0</DocSecurity>
  <Lines>1</Lines>
  <Paragraphs>1</Paragraphs>
  <ScaleCrop>false</ScaleCrop>
  <Company>China</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肖琳</dc:creator>
  <cp:keywords/>
  <dc:description/>
  <cp:lastModifiedBy>肖琳</cp:lastModifiedBy>
  <cp:revision>9</cp:revision>
  <dcterms:created xsi:type="dcterms:W3CDTF">2020-05-10T03:05:00Z</dcterms:created>
  <dcterms:modified xsi:type="dcterms:W3CDTF">2020-05-13T09:35:00Z</dcterms:modified>
</cp:coreProperties>
</file>